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9A" w:rsidRDefault="0042599A" w:rsidP="00E86C80">
      <w:pPr>
        <w:jc w:val="both"/>
        <w:rPr>
          <w:color w:val="003366"/>
        </w:rPr>
      </w:pPr>
    </w:p>
    <w:p w:rsidR="001B742B" w:rsidRDefault="001B742B" w:rsidP="00E86C80">
      <w:pPr>
        <w:jc w:val="both"/>
        <w:rPr>
          <w:color w:val="003366"/>
        </w:rPr>
      </w:pPr>
    </w:p>
    <w:p w:rsidR="007A656F" w:rsidRDefault="007A656F" w:rsidP="002C28E5">
      <w:pPr>
        <w:jc w:val="center"/>
        <w:rPr>
          <w:b/>
          <w:color w:val="003366"/>
          <w:sz w:val="40"/>
          <w:szCs w:val="40"/>
        </w:rPr>
      </w:pPr>
      <w:r>
        <w:rPr>
          <w:b/>
          <w:color w:val="003366"/>
          <w:sz w:val="40"/>
          <w:szCs w:val="40"/>
        </w:rPr>
        <w:t>MUNIC</w:t>
      </w:r>
      <w:r w:rsidR="002C28E5">
        <w:rPr>
          <w:b/>
          <w:color w:val="003366"/>
          <w:sz w:val="40"/>
          <w:szCs w:val="40"/>
        </w:rPr>
        <w:t>ÍPIO</w:t>
      </w:r>
      <w:r>
        <w:rPr>
          <w:b/>
          <w:color w:val="003366"/>
          <w:sz w:val="40"/>
          <w:szCs w:val="40"/>
        </w:rPr>
        <w:t xml:space="preserve"> DE BRAGANÇA</w:t>
      </w:r>
    </w:p>
    <w:p w:rsidR="007A656F" w:rsidRDefault="007A656F" w:rsidP="007A656F">
      <w:pPr>
        <w:jc w:val="center"/>
        <w:rPr>
          <w:b/>
          <w:color w:val="003366"/>
          <w:sz w:val="40"/>
          <w:szCs w:val="40"/>
        </w:rPr>
      </w:pPr>
    </w:p>
    <w:p w:rsidR="007A656F" w:rsidRDefault="007A656F" w:rsidP="007A656F">
      <w:pPr>
        <w:jc w:val="center"/>
        <w:rPr>
          <w:b/>
          <w:color w:val="003366"/>
          <w:sz w:val="40"/>
          <w:szCs w:val="40"/>
        </w:rPr>
      </w:pPr>
    </w:p>
    <w:p w:rsidR="002C28E5" w:rsidRPr="002C28E5" w:rsidRDefault="00357E5A" w:rsidP="002C28E5">
      <w:pPr>
        <w:jc w:val="center"/>
        <w:rPr>
          <w:rFonts w:ascii="Arial" w:hAnsi="Arial" w:cs="Arial"/>
          <w:b/>
          <w:color w:val="008000"/>
          <w:sz w:val="64"/>
          <w:szCs w:val="64"/>
        </w:rPr>
      </w:pPr>
      <w:r w:rsidRPr="002C28E5">
        <w:rPr>
          <w:rFonts w:ascii="Arial" w:hAnsi="Arial" w:cs="Arial"/>
          <w:b/>
          <w:color w:val="008000"/>
          <w:sz w:val="64"/>
          <w:szCs w:val="64"/>
        </w:rPr>
        <w:t xml:space="preserve">PROJECTO DE </w:t>
      </w:r>
      <w:r w:rsidR="00E32085" w:rsidRPr="002C28E5">
        <w:rPr>
          <w:rFonts w:ascii="Arial" w:hAnsi="Arial" w:cs="Arial"/>
          <w:b/>
          <w:color w:val="008000"/>
          <w:sz w:val="64"/>
          <w:szCs w:val="64"/>
        </w:rPr>
        <w:t xml:space="preserve">REGULAMENTO </w:t>
      </w:r>
      <w:r w:rsidR="008A2C2A" w:rsidRPr="002C28E5">
        <w:rPr>
          <w:rFonts w:ascii="Arial" w:hAnsi="Arial" w:cs="Arial"/>
          <w:b/>
          <w:color w:val="008000"/>
          <w:sz w:val="64"/>
          <w:szCs w:val="64"/>
        </w:rPr>
        <w:t xml:space="preserve">FUNCIONAMENTO E </w:t>
      </w:r>
      <w:r w:rsidR="002C28E5" w:rsidRPr="002C28E5">
        <w:rPr>
          <w:rFonts w:ascii="Arial" w:hAnsi="Arial" w:cs="Arial"/>
          <w:b/>
          <w:color w:val="008000"/>
          <w:sz w:val="64"/>
          <w:szCs w:val="64"/>
        </w:rPr>
        <w:t xml:space="preserve">EXPLORAÇÃO </w:t>
      </w:r>
    </w:p>
    <w:p w:rsidR="001B742B" w:rsidRPr="002C28E5" w:rsidRDefault="002C28E5" w:rsidP="002C28E5">
      <w:pPr>
        <w:jc w:val="center"/>
        <w:rPr>
          <w:rFonts w:ascii="Arial" w:hAnsi="Arial" w:cs="Arial"/>
          <w:b/>
          <w:color w:val="008000"/>
          <w:sz w:val="64"/>
          <w:szCs w:val="64"/>
        </w:rPr>
      </w:pPr>
      <w:r w:rsidRPr="002C28E5">
        <w:rPr>
          <w:rFonts w:ascii="Arial" w:hAnsi="Arial" w:cs="Arial"/>
          <w:b/>
          <w:color w:val="008000"/>
          <w:sz w:val="64"/>
          <w:szCs w:val="64"/>
        </w:rPr>
        <w:t>D</w:t>
      </w:r>
      <w:r w:rsidR="00E32085" w:rsidRPr="002C28E5">
        <w:rPr>
          <w:rFonts w:ascii="Arial" w:hAnsi="Arial" w:cs="Arial"/>
          <w:b/>
          <w:color w:val="008000"/>
          <w:sz w:val="64"/>
          <w:szCs w:val="64"/>
        </w:rPr>
        <w:t xml:space="preserve">O </w:t>
      </w:r>
      <w:r w:rsidR="007A656F" w:rsidRPr="002C28E5">
        <w:rPr>
          <w:rFonts w:ascii="Arial" w:hAnsi="Arial" w:cs="Arial"/>
          <w:b/>
          <w:color w:val="008000"/>
          <w:sz w:val="64"/>
          <w:szCs w:val="64"/>
        </w:rPr>
        <w:t>AERÓDROMO MUNICIPAL</w:t>
      </w:r>
    </w:p>
    <w:p w:rsidR="007A656F" w:rsidRDefault="007A656F" w:rsidP="002C28E5">
      <w:pPr>
        <w:jc w:val="center"/>
        <w:rPr>
          <w:b/>
          <w:color w:val="003366"/>
          <w:sz w:val="40"/>
          <w:szCs w:val="40"/>
        </w:rPr>
      </w:pPr>
    </w:p>
    <w:p w:rsidR="007A656F" w:rsidRDefault="007A656F" w:rsidP="007A656F">
      <w:pPr>
        <w:jc w:val="center"/>
        <w:rPr>
          <w:b/>
          <w:color w:val="003366"/>
          <w:sz w:val="40"/>
          <w:szCs w:val="40"/>
        </w:rPr>
      </w:pPr>
    </w:p>
    <w:p w:rsidR="001B742B" w:rsidRDefault="001B742B" w:rsidP="00E86C80">
      <w:pPr>
        <w:jc w:val="both"/>
        <w:rPr>
          <w:color w:val="003366"/>
        </w:rPr>
      </w:pPr>
    </w:p>
    <w:p w:rsidR="001B742B" w:rsidRPr="00C17626" w:rsidRDefault="008D35C1" w:rsidP="009167FB">
      <w:pPr>
        <w:jc w:val="center"/>
        <w:rPr>
          <w:color w:val="003366"/>
        </w:rPr>
      </w:pPr>
      <w:r>
        <w:rPr>
          <w:noProof/>
          <w:color w:val="003366"/>
        </w:rPr>
        <w:drawing>
          <wp:inline distT="0" distB="0" distL="0" distR="0">
            <wp:extent cx="5324475" cy="3981450"/>
            <wp:effectExtent l="19050" t="0" r="9525" b="0"/>
            <wp:docPr id="1" name="Imagem 1" descr="CIMG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MG005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42B" w:rsidRDefault="001B742B" w:rsidP="00E86C80">
      <w:pPr>
        <w:jc w:val="both"/>
        <w:rPr>
          <w:color w:val="003366"/>
        </w:rPr>
      </w:pPr>
    </w:p>
    <w:p w:rsidR="00EE6CEE" w:rsidRDefault="00EE6CEE" w:rsidP="00120FC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</w:p>
    <w:p w:rsidR="00EE6CEE" w:rsidRDefault="00EE6CEE" w:rsidP="00120FC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</w:p>
    <w:p w:rsidR="00E738D7" w:rsidRPr="00120FC6" w:rsidRDefault="00E738D7" w:rsidP="00120FC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  <w:r w:rsidRPr="00120FC6">
        <w:rPr>
          <w:rFonts w:ascii="Arial" w:hAnsi="Arial" w:cs="Arial"/>
          <w:b/>
          <w:caps/>
          <w:color w:val="000000"/>
          <w:sz w:val="28"/>
          <w:szCs w:val="28"/>
        </w:rPr>
        <w:t>Índice</w:t>
      </w:r>
    </w:p>
    <w:p w:rsidR="00E738D7" w:rsidRPr="008625AA" w:rsidRDefault="00E738D7" w:rsidP="00E738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1E0"/>
      </w:tblPr>
      <w:tblGrid>
        <w:gridCol w:w="8928"/>
        <w:gridCol w:w="900"/>
      </w:tblGrid>
      <w:tr w:rsidR="00E738D7" w:rsidRPr="00227D75" w:rsidTr="00227D75">
        <w:tc>
          <w:tcPr>
            <w:tcW w:w="8928" w:type="dxa"/>
            <w:vAlign w:val="bottom"/>
          </w:tcPr>
          <w:p w:rsidR="00E738D7" w:rsidRPr="00227D75" w:rsidRDefault="00E738D7" w:rsidP="00227D7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27D75">
              <w:rPr>
                <w:rFonts w:ascii="Arial" w:hAnsi="Arial" w:cs="Arial"/>
                <w:b/>
                <w:color w:val="000000"/>
                <w:sz w:val="22"/>
                <w:szCs w:val="22"/>
              </w:rPr>
              <w:t>Artigo</w:t>
            </w:r>
          </w:p>
        </w:tc>
        <w:tc>
          <w:tcPr>
            <w:tcW w:w="900" w:type="dxa"/>
            <w:vAlign w:val="bottom"/>
          </w:tcPr>
          <w:p w:rsidR="00E738D7" w:rsidRPr="00227D75" w:rsidRDefault="00E738D7" w:rsidP="00227D7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27D75">
              <w:rPr>
                <w:rFonts w:ascii="Arial" w:hAnsi="Arial" w:cs="Arial"/>
                <w:b/>
                <w:color w:val="000000"/>
                <w:sz w:val="22"/>
                <w:szCs w:val="22"/>
              </w:rPr>
              <w:t>Pág.</w:t>
            </w:r>
          </w:p>
        </w:tc>
      </w:tr>
      <w:tr w:rsidR="00E738D7" w:rsidRPr="00227D75" w:rsidTr="00227D75">
        <w:tc>
          <w:tcPr>
            <w:tcW w:w="8928" w:type="dxa"/>
            <w:vAlign w:val="bottom"/>
          </w:tcPr>
          <w:p w:rsidR="00E738D7" w:rsidRPr="00227D75" w:rsidRDefault="00E738D7" w:rsidP="00227D7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7D75">
              <w:rPr>
                <w:rFonts w:ascii="Arial" w:hAnsi="Arial" w:cs="Arial"/>
                <w:color w:val="000000"/>
                <w:sz w:val="22"/>
                <w:szCs w:val="22"/>
              </w:rPr>
              <w:t>CAPÍTULO I – Disposições Gerais</w:t>
            </w:r>
          </w:p>
        </w:tc>
        <w:tc>
          <w:tcPr>
            <w:tcW w:w="900" w:type="dxa"/>
            <w:vAlign w:val="bottom"/>
          </w:tcPr>
          <w:p w:rsidR="00E738D7" w:rsidRPr="00227D75" w:rsidRDefault="00E738D7" w:rsidP="00227D7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38D7" w:rsidRPr="00227D75" w:rsidTr="00227D75">
        <w:tc>
          <w:tcPr>
            <w:tcW w:w="8928" w:type="dxa"/>
            <w:vAlign w:val="bottom"/>
          </w:tcPr>
          <w:p w:rsidR="00E738D7" w:rsidRPr="00227D75" w:rsidRDefault="00E738D7" w:rsidP="00227D75">
            <w:pPr>
              <w:autoSpaceDE w:val="0"/>
              <w:autoSpaceDN w:val="0"/>
              <w:adjustRightInd w:val="0"/>
              <w:spacing w:line="360" w:lineRule="auto"/>
              <w:ind w:left="5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7D75">
              <w:rPr>
                <w:rFonts w:ascii="Arial" w:hAnsi="Arial" w:cs="Arial"/>
                <w:color w:val="000000"/>
                <w:sz w:val="22"/>
                <w:szCs w:val="22"/>
              </w:rPr>
              <w:t>1.º - Âmbito ………………………………………………………………………………</w:t>
            </w:r>
            <w:r w:rsidR="00120FC6">
              <w:rPr>
                <w:rFonts w:ascii="Arial" w:hAnsi="Arial" w:cs="Arial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900" w:type="dxa"/>
            <w:vAlign w:val="bottom"/>
          </w:tcPr>
          <w:p w:rsidR="00E738D7" w:rsidRPr="00227D75" w:rsidRDefault="00EE6CEE" w:rsidP="00227D7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E738D7" w:rsidRPr="00227D75" w:rsidTr="00227D75">
        <w:tc>
          <w:tcPr>
            <w:tcW w:w="8928" w:type="dxa"/>
            <w:vAlign w:val="bottom"/>
          </w:tcPr>
          <w:p w:rsidR="00E738D7" w:rsidRPr="00227D75" w:rsidRDefault="00E738D7" w:rsidP="00227D75">
            <w:pPr>
              <w:autoSpaceDE w:val="0"/>
              <w:autoSpaceDN w:val="0"/>
              <w:adjustRightInd w:val="0"/>
              <w:spacing w:line="360" w:lineRule="auto"/>
              <w:ind w:left="5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7D75">
              <w:rPr>
                <w:rFonts w:ascii="Arial" w:hAnsi="Arial" w:cs="Arial"/>
                <w:color w:val="000000"/>
                <w:sz w:val="22"/>
                <w:szCs w:val="22"/>
              </w:rPr>
              <w:t>2.º - Objecto ……………………………………………………………………………</w:t>
            </w:r>
            <w:r w:rsidR="00120FC6">
              <w:rPr>
                <w:rFonts w:ascii="Arial" w:hAnsi="Arial" w:cs="Arial"/>
                <w:color w:val="000000"/>
                <w:sz w:val="22"/>
                <w:szCs w:val="22"/>
              </w:rPr>
              <w:t>…….</w:t>
            </w:r>
          </w:p>
        </w:tc>
        <w:tc>
          <w:tcPr>
            <w:tcW w:w="900" w:type="dxa"/>
            <w:vAlign w:val="bottom"/>
          </w:tcPr>
          <w:p w:rsidR="00E738D7" w:rsidRPr="00227D75" w:rsidRDefault="00EE6CEE" w:rsidP="00227D7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E738D7" w:rsidRPr="00227D75" w:rsidTr="00227D75">
        <w:tc>
          <w:tcPr>
            <w:tcW w:w="8928" w:type="dxa"/>
            <w:vAlign w:val="bottom"/>
          </w:tcPr>
          <w:p w:rsidR="00E738D7" w:rsidRPr="00227D75" w:rsidRDefault="00E738D7" w:rsidP="00227D75">
            <w:pPr>
              <w:autoSpaceDE w:val="0"/>
              <w:autoSpaceDN w:val="0"/>
              <w:adjustRightInd w:val="0"/>
              <w:spacing w:line="360" w:lineRule="auto"/>
              <w:ind w:left="5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7D75">
              <w:rPr>
                <w:rFonts w:ascii="Arial" w:hAnsi="Arial" w:cs="Arial"/>
                <w:color w:val="000000"/>
                <w:sz w:val="22"/>
                <w:szCs w:val="22"/>
              </w:rPr>
              <w:t>3.º - Entidade Gestora …………………………………………………………………</w:t>
            </w:r>
            <w:r w:rsidR="00120FC6">
              <w:rPr>
                <w:rFonts w:ascii="Arial" w:hAnsi="Arial" w:cs="Arial"/>
                <w:color w:val="000000"/>
                <w:sz w:val="22"/>
                <w:szCs w:val="22"/>
              </w:rPr>
              <w:t>…...</w:t>
            </w:r>
          </w:p>
        </w:tc>
        <w:tc>
          <w:tcPr>
            <w:tcW w:w="900" w:type="dxa"/>
            <w:vAlign w:val="bottom"/>
          </w:tcPr>
          <w:p w:rsidR="00E738D7" w:rsidRPr="00227D75" w:rsidRDefault="00EE6CEE" w:rsidP="00227D7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E738D7" w:rsidRPr="00227D75" w:rsidTr="00227D75">
        <w:tc>
          <w:tcPr>
            <w:tcW w:w="8928" w:type="dxa"/>
            <w:vAlign w:val="bottom"/>
          </w:tcPr>
          <w:p w:rsidR="00E738D7" w:rsidRPr="00227D75" w:rsidRDefault="00E738D7" w:rsidP="00227D75">
            <w:pPr>
              <w:autoSpaceDE w:val="0"/>
              <w:autoSpaceDN w:val="0"/>
              <w:adjustRightInd w:val="0"/>
              <w:spacing w:line="360" w:lineRule="auto"/>
              <w:ind w:left="5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7D75">
              <w:rPr>
                <w:rFonts w:ascii="Arial" w:hAnsi="Arial" w:cs="Arial"/>
                <w:color w:val="000000"/>
                <w:sz w:val="22"/>
                <w:szCs w:val="22"/>
              </w:rPr>
              <w:t>4.º - Princípios de Gestão ……………………………………………………………</w:t>
            </w:r>
            <w:r w:rsidR="00120FC6">
              <w:rPr>
                <w:rFonts w:ascii="Arial" w:hAnsi="Arial" w:cs="Arial"/>
                <w:color w:val="000000"/>
                <w:sz w:val="22"/>
                <w:szCs w:val="22"/>
              </w:rPr>
              <w:t>…….</w:t>
            </w:r>
          </w:p>
        </w:tc>
        <w:tc>
          <w:tcPr>
            <w:tcW w:w="900" w:type="dxa"/>
            <w:vAlign w:val="bottom"/>
          </w:tcPr>
          <w:p w:rsidR="00E738D7" w:rsidRPr="00227D75" w:rsidRDefault="00EE6CEE" w:rsidP="00227D7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E738D7" w:rsidRPr="00227D75" w:rsidTr="00227D75">
        <w:tc>
          <w:tcPr>
            <w:tcW w:w="8928" w:type="dxa"/>
            <w:vAlign w:val="bottom"/>
          </w:tcPr>
          <w:p w:rsidR="00E738D7" w:rsidRPr="00227D75" w:rsidRDefault="00E738D7" w:rsidP="00227D7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7D75">
              <w:rPr>
                <w:rFonts w:ascii="Arial" w:hAnsi="Arial" w:cs="Arial"/>
                <w:color w:val="000000"/>
                <w:sz w:val="22"/>
                <w:szCs w:val="22"/>
              </w:rPr>
              <w:t>CAPÍTULO II – Exploração e Utilização</w:t>
            </w:r>
          </w:p>
        </w:tc>
        <w:tc>
          <w:tcPr>
            <w:tcW w:w="900" w:type="dxa"/>
            <w:vAlign w:val="bottom"/>
          </w:tcPr>
          <w:p w:rsidR="00E738D7" w:rsidRPr="00227D75" w:rsidRDefault="00E738D7" w:rsidP="00227D7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38D7" w:rsidRPr="00227D75" w:rsidTr="00227D75">
        <w:tc>
          <w:tcPr>
            <w:tcW w:w="8928" w:type="dxa"/>
            <w:vAlign w:val="bottom"/>
          </w:tcPr>
          <w:p w:rsidR="00E738D7" w:rsidRPr="00227D75" w:rsidRDefault="008A2C2A" w:rsidP="008A2C2A">
            <w:pPr>
              <w:autoSpaceDE w:val="0"/>
              <w:autoSpaceDN w:val="0"/>
              <w:adjustRightInd w:val="0"/>
              <w:spacing w:line="360" w:lineRule="auto"/>
              <w:ind w:left="5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738D7" w:rsidRPr="00227D75">
              <w:rPr>
                <w:rFonts w:ascii="Arial" w:hAnsi="Arial" w:cs="Arial"/>
                <w:color w:val="000000"/>
                <w:sz w:val="22"/>
                <w:szCs w:val="22"/>
              </w:rPr>
              <w:t xml:space="preserve">.º -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Horário de funcionamento……………………….</w:t>
            </w:r>
            <w:r w:rsidR="00E738D7" w:rsidRPr="00227D75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</w:t>
            </w:r>
          </w:p>
        </w:tc>
        <w:tc>
          <w:tcPr>
            <w:tcW w:w="900" w:type="dxa"/>
            <w:vAlign w:val="bottom"/>
          </w:tcPr>
          <w:p w:rsidR="00E738D7" w:rsidRPr="00227D75" w:rsidRDefault="00EE6CEE" w:rsidP="00227D7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E738D7" w:rsidRPr="00227D75" w:rsidTr="00227D75">
        <w:tc>
          <w:tcPr>
            <w:tcW w:w="8928" w:type="dxa"/>
            <w:vAlign w:val="bottom"/>
          </w:tcPr>
          <w:p w:rsidR="00E738D7" w:rsidRPr="00227D75" w:rsidRDefault="008A2C2A" w:rsidP="008A2C2A">
            <w:pPr>
              <w:autoSpaceDE w:val="0"/>
              <w:autoSpaceDN w:val="0"/>
              <w:adjustRightInd w:val="0"/>
              <w:spacing w:line="360" w:lineRule="auto"/>
              <w:ind w:left="5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E738D7" w:rsidRPr="00227D75">
              <w:rPr>
                <w:rFonts w:ascii="Arial" w:hAnsi="Arial" w:cs="Arial"/>
                <w:color w:val="000000"/>
                <w:sz w:val="22"/>
                <w:szCs w:val="22"/>
              </w:rPr>
              <w:t xml:space="preserve">.º -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Realização de voos…….</w:t>
            </w:r>
            <w:r w:rsidR="00E738D7" w:rsidRPr="00227D75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</w:t>
            </w:r>
          </w:p>
        </w:tc>
        <w:tc>
          <w:tcPr>
            <w:tcW w:w="900" w:type="dxa"/>
            <w:vAlign w:val="bottom"/>
          </w:tcPr>
          <w:p w:rsidR="00E738D7" w:rsidRPr="00227D75" w:rsidRDefault="00EE6CEE" w:rsidP="00227D7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E738D7" w:rsidRPr="00227D75" w:rsidTr="00227D75">
        <w:tc>
          <w:tcPr>
            <w:tcW w:w="8928" w:type="dxa"/>
            <w:vAlign w:val="bottom"/>
          </w:tcPr>
          <w:p w:rsidR="00E738D7" w:rsidRPr="00227D75" w:rsidRDefault="008A2C2A" w:rsidP="008A2C2A">
            <w:pPr>
              <w:autoSpaceDE w:val="0"/>
              <w:autoSpaceDN w:val="0"/>
              <w:adjustRightInd w:val="0"/>
              <w:spacing w:line="360" w:lineRule="auto"/>
              <w:ind w:left="5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E738D7" w:rsidRPr="00227D75">
              <w:rPr>
                <w:rFonts w:ascii="Arial" w:hAnsi="Arial" w:cs="Arial"/>
                <w:color w:val="000000"/>
                <w:sz w:val="22"/>
                <w:szCs w:val="22"/>
              </w:rPr>
              <w:t xml:space="preserve">º -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Abertura de aeródromo</w:t>
            </w:r>
            <w:r w:rsidR="00E738D7" w:rsidRPr="00227D75">
              <w:rPr>
                <w:rFonts w:ascii="Arial" w:hAnsi="Arial" w:cs="Arial"/>
                <w:color w:val="000000"/>
                <w:sz w:val="22"/>
                <w:szCs w:val="22"/>
              </w:rPr>
              <w:t xml:space="preserve"> ……………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……………….</w:t>
            </w:r>
            <w:r w:rsidR="00E738D7" w:rsidRPr="00227D75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</w:t>
            </w:r>
          </w:p>
        </w:tc>
        <w:tc>
          <w:tcPr>
            <w:tcW w:w="900" w:type="dxa"/>
            <w:vAlign w:val="bottom"/>
          </w:tcPr>
          <w:p w:rsidR="00E738D7" w:rsidRPr="00227D75" w:rsidRDefault="00EE6CEE" w:rsidP="00227D7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E738D7" w:rsidRPr="00227D75" w:rsidTr="00227D75">
        <w:tc>
          <w:tcPr>
            <w:tcW w:w="8928" w:type="dxa"/>
            <w:vAlign w:val="bottom"/>
          </w:tcPr>
          <w:p w:rsidR="00E738D7" w:rsidRPr="00227D75" w:rsidRDefault="008A2C2A" w:rsidP="008A2C2A">
            <w:pPr>
              <w:autoSpaceDE w:val="0"/>
              <w:autoSpaceDN w:val="0"/>
              <w:adjustRightInd w:val="0"/>
              <w:spacing w:line="360" w:lineRule="auto"/>
              <w:ind w:left="5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E738D7" w:rsidRPr="00227D75">
              <w:rPr>
                <w:rFonts w:ascii="Arial" w:hAnsi="Arial" w:cs="Arial"/>
                <w:color w:val="000000"/>
                <w:sz w:val="22"/>
                <w:szCs w:val="22"/>
              </w:rPr>
              <w:t>.º -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brigo de aeronaves</w:t>
            </w:r>
            <w:r w:rsidR="00E738D7" w:rsidRPr="00227D75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</w:t>
            </w:r>
            <w:r w:rsidR="00120FC6">
              <w:rPr>
                <w:rFonts w:ascii="Arial" w:hAnsi="Arial" w:cs="Arial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900" w:type="dxa"/>
            <w:vAlign w:val="bottom"/>
          </w:tcPr>
          <w:p w:rsidR="00E738D7" w:rsidRPr="00227D75" w:rsidRDefault="00EE6CEE" w:rsidP="00227D7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E738D7" w:rsidRPr="00227D75" w:rsidTr="00227D75">
        <w:tc>
          <w:tcPr>
            <w:tcW w:w="8928" w:type="dxa"/>
            <w:vAlign w:val="bottom"/>
          </w:tcPr>
          <w:p w:rsidR="00E738D7" w:rsidRPr="00227D75" w:rsidRDefault="008A2C2A" w:rsidP="008A2C2A">
            <w:pPr>
              <w:autoSpaceDE w:val="0"/>
              <w:autoSpaceDN w:val="0"/>
              <w:adjustRightInd w:val="0"/>
              <w:spacing w:line="360" w:lineRule="auto"/>
              <w:ind w:left="5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E738D7" w:rsidRPr="00227D75">
              <w:rPr>
                <w:rFonts w:ascii="Arial" w:hAnsi="Arial" w:cs="Arial"/>
                <w:color w:val="000000"/>
                <w:sz w:val="22"/>
                <w:szCs w:val="22"/>
              </w:rPr>
              <w:t xml:space="preserve">.º -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Ocupação de Espaços</w:t>
            </w:r>
            <w:r w:rsidR="00E738D7" w:rsidRPr="00227D75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</w:t>
            </w:r>
            <w:r w:rsidR="00120FC6">
              <w:rPr>
                <w:rFonts w:ascii="Arial" w:hAnsi="Arial" w:cs="Arial"/>
                <w:color w:val="000000"/>
                <w:sz w:val="22"/>
                <w:szCs w:val="22"/>
              </w:rPr>
              <w:t>.......</w:t>
            </w:r>
          </w:p>
        </w:tc>
        <w:tc>
          <w:tcPr>
            <w:tcW w:w="900" w:type="dxa"/>
            <w:vAlign w:val="bottom"/>
          </w:tcPr>
          <w:p w:rsidR="00E738D7" w:rsidRPr="00227D75" w:rsidRDefault="00EE6CEE" w:rsidP="00227D7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E738D7" w:rsidRPr="00227D75" w:rsidTr="00227D75">
        <w:tc>
          <w:tcPr>
            <w:tcW w:w="8928" w:type="dxa"/>
            <w:vAlign w:val="bottom"/>
          </w:tcPr>
          <w:p w:rsidR="00E738D7" w:rsidRPr="00227D75" w:rsidRDefault="00E738D7" w:rsidP="008A2C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7D75">
              <w:rPr>
                <w:rFonts w:ascii="Arial" w:hAnsi="Arial" w:cs="Arial"/>
                <w:color w:val="000000"/>
                <w:sz w:val="22"/>
                <w:szCs w:val="22"/>
              </w:rPr>
              <w:t>CAPÍTULO I</w:t>
            </w:r>
            <w:r w:rsidR="008A2C2A">
              <w:rPr>
                <w:rFonts w:ascii="Arial" w:hAnsi="Arial" w:cs="Arial"/>
                <w:color w:val="000000"/>
                <w:sz w:val="22"/>
                <w:szCs w:val="22"/>
              </w:rPr>
              <w:t>II</w:t>
            </w:r>
            <w:r w:rsidRPr="00227D75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Disposições Finais</w:t>
            </w:r>
          </w:p>
        </w:tc>
        <w:tc>
          <w:tcPr>
            <w:tcW w:w="900" w:type="dxa"/>
            <w:vAlign w:val="bottom"/>
          </w:tcPr>
          <w:p w:rsidR="00E738D7" w:rsidRPr="00227D75" w:rsidRDefault="00E738D7" w:rsidP="00227D7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38D7" w:rsidRPr="00227D75" w:rsidTr="00227D75">
        <w:tc>
          <w:tcPr>
            <w:tcW w:w="8928" w:type="dxa"/>
            <w:vAlign w:val="bottom"/>
          </w:tcPr>
          <w:p w:rsidR="00E738D7" w:rsidRPr="00227D75" w:rsidRDefault="00E738D7" w:rsidP="008A2C2A">
            <w:pPr>
              <w:autoSpaceDE w:val="0"/>
              <w:autoSpaceDN w:val="0"/>
              <w:adjustRightInd w:val="0"/>
              <w:spacing w:line="360" w:lineRule="auto"/>
              <w:ind w:left="5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7D7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8A2C2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227D75">
              <w:rPr>
                <w:rFonts w:ascii="Arial" w:hAnsi="Arial" w:cs="Arial"/>
                <w:color w:val="000000"/>
                <w:sz w:val="22"/>
                <w:szCs w:val="22"/>
              </w:rPr>
              <w:t>.º - Omissões ………………………………………………………………………</w:t>
            </w:r>
            <w:r w:rsidR="00120FC6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  <w:r w:rsidRPr="00227D75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  <w:r w:rsidR="00120FC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900" w:type="dxa"/>
            <w:vAlign w:val="bottom"/>
          </w:tcPr>
          <w:p w:rsidR="00E738D7" w:rsidRPr="00227D75" w:rsidRDefault="00EE6CEE" w:rsidP="00227D7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E738D7" w:rsidRPr="00227D75" w:rsidTr="00227D75">
        <w:tc>
          <w:tcPr>
            <w:tcW w:w="8928" w:type="dxa"/>
            <w:vAlign w:val="bottom"/>
          </w:tcPr>
          <w:p w:rsidR="00E738D7" w:rsidRPr="00227D75" w:rsidRDefault="008A2C2A" w:rsidP="008A2C2A">
            <w:pPr>
              <w:autoSpaceDE w:val="0"/>
              <w:autoSpaceDN w:val="0"/>
              <w:adjustRightInd w:val="0"/>
              <w:spacing w:line="360" w:lineRule="auto"/>
              <w:ind w:left="5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E738D7" w:rsidRPr="00227D75">
              <w:rPr>
                <w:rFonts w:ascii="Arial" w:hAnsi="Arial" w:cs="Arial"/>
                <w:color w:val="000000"/>
                <w:sz w:val="22"/>
                <w:szCs w:val="22"/>
              </w:rPr>
              <w:t>.º - Entrada em vigor …………………………………………………………………</w:t>
            </w:r>
            <w:r w:rsidR="00120FC6">
              <w:rPr>
                <w:rFonts w:ascii="Arial" w:hAnsi="Arial" w:cs="Arial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900" w:type="dxa"/>
            <w:vAlign w:val="bottom"/>
          </w:tcPr>
          <w:p w:rsidR="00E738D7" w:rsidRPr="00227D75" w:rsidRDefault="00EE6CEE" w:rsidP="00227D7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E738D7" w:rsidRPr="00227D75" w:rsidTr="00227D75">
        <w:tc>
          <w:tcPr>
            <w:tcW w:w="8928" w:type="dxa"/>
            <w:vAlign w:val="bottom"/>
          </w:tcPr>
          <w:p w:rsidR="00E738D7" w:rsidRDefault="00E738D7" w:rsidP="00227D7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20FC6" w:rsidRPr="00227D75" w:rsidRDefault="00120FC6" w:rsidP="00227D7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ANEXOS ………………………………………………………………………………………….</w:t>
            </w:r>
          </w:p>
        </w:tc>
        <w:tc>
          <w:tcPr>
            <w:tcW w:w="900" w:type="dxa"/>
            <w:vAlign w:val="bottom"/>
          </w:tcPr>
          <w:p w:rsidR="00E738D7" w:rsidRPr="00227D75" w:rsidRDefault="00EE6CEE" w:rsidP="00227D7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E738D7" w:rsidRPr="00227D75" w:rsidTr="00227D75">
        <w:tc>
          <w:tcPr>
            <w:tcW w:w="8928" w:type="dxa"/>
            <w:vAlign w:val="bottom"/>
          </w:tcPr>
          <w:p w:rsidR="00E738D7" w:rsidRPr="00227D75" w:rsidRDefault="00E738D7" w:rsidP="00227D7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7D75">
              <w:rPr>
                <w:rFonts w:ascii="Arial" w:hAnsi="Arial" w:cs="Arial"/>
                <w:color w:val="000000"/>
                <w:sz w:val="22"/>
                <w:szCs w:val="22"/>
              </w:rPr>
              <w:t xml:space="preserve">ANEXO I – </w:t>
            </w:r>
            <w:r w:rsidR="00896532" w:rsidRPr="00227D75">
              <w:rPr>
                <w:rFonts w:ascii="Arial" w:hAnsi="Arial" w:cs="Arial"/>
                <w:color w:val="000000"/>
                <w:sz w:val="22"/>
                <w:szCs w:val="22"/>
              </w:rPr>
              <w:t>Requerimento</w:t>
            </w:r>
            <w:r w:rsidRPr="00227D75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……………………………………………………………………</w:t>
            </w:r>
            <w:r w:rsidR="00120FC6">
              <w:rPr>
                <w:rFonts w:ascii="Arial" w:hAnsi="Arial" w:cs="Arial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900" w:type="dxa"/>
            <w:vAlign w:val="bottom"/>
          </w:tcPr>
          <w:p w:rsidR="00E738D7" w:rsidRPr="00227D75" w:rsidRDefault="00EE6CEE" w:rsidP="00227D7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E738D7" w:rsidRPr="00227D75" w:rsidTr="00227D75">
        <w:tc>
          <w:tcPr>
            <w:tcW w:w="8928" w:type="dxa"/>
            <w:vAlign w:val="bottom"/>
          </w:tcPr>
          <w:p w:rsidR="00E738D7" w:rsidRPr="00227D75" w:rsidRDefault="00E738D7" w:rsidP="00227D7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7D75">
              <w:rPr>
                <w:rFonts w:ascii="Arial" w:hAnsi="Arial" w:cs="Arial"/>
                <w:color w:val="000000"/>
                <w:sz w:val="22"/>
                <w:szCs w:val="22"/>
              </w:rPr>
              <w:t xml:space="preserve">ANEXO II – </w:t>
            </w:r>
            <w:r w:rsidR="00896532" w:rsidRPr="00227D75">
              <w:rPr>
                <w:rFonts w:ascii="Arial" w:hAnsi="Arial" w:cs="Arial"/>
                <w:color w:val="000000"/>
                <w:sz w:val="22"/>
                <w:szCs w:val="22"/>
              </w:rPr>
              <w:t>Plano de Hangaragem</w:t>
            </w:r>
            <w:r w:rsidRPr="00227D75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</w:t>
            </w:r>
            <w:r w:rsidR="00120FC6">
              <w:rPr>
                <w:rFonts w:ascii="Arial" w:hAnsi="Arial" w:cs="Arial"/>
                <w:color w:val="000000"/>
                <w:sz w:val="22"/>
                <w:szCs w:val="22"/>
              </w:rPr>
              <w:t>..</w:t>
            </w:r>
          </w:p>
        </w:tc>
        <w:tc>
          <w:tcPr>
            <w:tcW w:w="900" w:type="dxa"/>
            <w:vAlign w:val="bottom"/>
          </w:tcPr>
          <w:p w:rsidR="00E738D7" w:rsidRPr="00227D75" w:rsidRDefault="00EE6CEE" w:rsidP="00227D7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</w:tbl>
    <w:p w:rsidR="00E738D7" w:rsidRPr="008625AA" w:rsidRDefault="00E738D7" w:rsidP="00E738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738D7" w:rsidRPr="008625AA" w:rsidRDefault="00E738D7" w:rsidP="00E738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8625AA">
        <w:rPr>
          <w:rFonts w:ascii="Arial" w:hAnsi="Arial" w:cs="Arial"/>
          <w:sz w:val="22"/>
          <w:szCs w:val="22"/>
        </w:rPr>
        <w:br w:type="page"/>
      </w:r>
      <w:r w:rsidRPr="008625AA">
        <w:rPr>
          <w:rFonts w:ascii="Arial" w:hAnsi="Arial" w:cs="Arial"/>
          <w:caps/>
          <w:color w:val="000000"/>
          <w:sz w:val="22"/>
          <w:szCs w:val="22"/>
        </w:rPr>
        <w:lastRenderedPageBreak/>
        <w:t>Nota Justificativa</w:t>
      </w:r>
    </w:p>
    <w:p w:rsidR="00EF1DF0" w:rsidRPr="008625AA" w:rsidRDefault="00EF1DF0" w:rsidP="00EF1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F1DF0" w:rsidRPr="008625AA" w:rsidRDefault="00EF1DF0" w:rsidP="00EF1D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8625AA">
        <w:rPr>
          <w:rFonts w:ascii="Arial" w:hAnsi="Arial" w:cs="Arial"/>
          <w:color w:val="000000"/>
          <w:sz w:val="22"/>
          <w:szCs w:val="22"/>
        </w:rPr>
        <w:t>Tendo em conta o aumento da utilização do Aeródromo Municipal de Bragança nos últimos anos, torna-se necessário estabelecer normas de utilização com o intuito de fomentar a segurança aeronáutica no referido aeródromo, o qual é gerido e explorado directamente pela Câmara Municipal de Bragança. O presente Regulamento visa responder a essas necessidades, garantindo, desta forma, uma maior segurança e acessibilidade aos utentes do Aeródromo Municipal de Bragança.</w:t>
      </w:r>
    </w:p>
    <w:p w:rsidR="00EF1DF0" w:rsidRPr="008625AA" w:rsidRDefault="00EF1DF0" w:rsidP="00EF1D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8625AA">
        <w:rPr>
          <w:rFonts w:ascii="Arial" w:hAnsi="Arial" w:cs="Arial"/>
          <w:color w:val="000000"/>
          <w:sz w:val="22"/>
          <w:szCs w:val="22"/>
        </w:rPr>
        <w:t xml:space="preserve">Para a elaboração deste </w:t>
      </w:r>
      <w:r w:rsidR="00357E5A">
        <w:rPr>
          <w:rFonts w:ascii="Arial" w:hAnsi="Arial" w:cs="Arial"/>
          <w:color w:val="000000"/>
          <w:sz w:val="22"/>
          <w:szCs w:val="22"/>
        </w:rPr>
        <w:t xml:space="preserve">projecto de </w:t>
      </w:r>
      <w:r w:rsidRPr="008625AA">
        <w:rPr>
          <w:rFonts w:ascii="Arial" w:hAnsi="Arial" w:cs="Arial"/>
          <w:color w:val="000000"/>
          <w:sz w:val="22"/>
          <w:szCs w:val="22"/>
        </w:rPr>
        <w:t>regulamento, foram consultados o INAC (Instituto Nacional de Aviação Civil) e outros aeródromos do país, nomeadamente, o</w:t>
      </w:r>
      <w:r w:rsidR="002B3105">
        <w:rPr>
          <w:rFonts w:ascii="Arial" w:hAnsi="Arial" w:cs="Arial"/>
          <w:color w:val="000000"/>
          <w:sz w:val="22"/>
          <w:szCs w:val="22"/>
        </w:rPr>
        <w:t>s de Cascais e Portimão</w:t>
      </w:r>
      <w:r w:rsidRPr="008625AA">
        <w:rPr>
          <w:rFonts w:ascii="Arial" w:hAnsi="Arial" w:cs="Arial"/>
          <w:color w:val="000000"/>
          <w:sz w:val="22"/>
          <w:szCs w:val="22"/>
        </w:rPr>
        <w:t xml:space="preserve">, </w:t>
      </w:r>
      <w:r w:rsidR="002B3105">
        <w:rPr>
          <w:rFonts w:ascii="Arial" w:hAnsi="Arial" w:cs="Arial"/>
          <w:color w:val="000000"/>
          <w:sz w:val="22"/>
          <w:szCs w:val="22"/>
        </w:rPr>
        <w:t>ae</w:t>
      </w:r>
      <w:r w:rsidRPr="008625AA">
        <w:rPr>
          <w:rFonts w:ascii="Arial" w:hAnsi="Arial" w:cs="Arial"/>
          <w:color w:val="000000"/>
          <w:sz w:val="22"/>
          <w:szCs w:val="22"/>
        </w:rPr>
        <w:t>ródromo com uma dimensão semelhante ao de Bragança.</w:t>
      </w:r>
    </w:p>
    <w:p w:rsidR="00EF1DF0" w:rsidRPr="008625AA" w:rsidRDefault="00EF1DF0" w:rsidP="00EF1DF0">
      <w:pPr>
        <w:pStyle w:val="Corpodetexto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8625AA">
        <w:rPr>
          <w:rFonts w:ascii="Arial" w:hAnsi="Arial" w:cs="Arial"/>
          <w:sz w:val="22"/>
          <w:szCs w:val="22"/>
        </w:rPr>
        <w:t>Assim</w:t>
      </w:r>
      <w:r w:rsidR="00042187" w:rsidRPr="008625AA">
        <w:rPr>
          <w:rFonts w:ascii="Arial" w:hAnsi="Arial" w:cs="Arial"/>
          <w:sz w:val="22"/>
          <w:szCs w:val="22"/>
        </w:rPr>
        <w:t>,</w:t>
      </w:r>
      <w:r w:rsidRPr="008625AA">
        <w:rPr>
          <w:rFonts w:ascii="Arial" w:hAnsi="Arial" w:cs="Arial"/>
          <w:sz w:val="22"/>
          <w:szCs w:val="22"/>
        </w:rPr>
        <w:t xml:space="preserve"> nos termos do</w:t>
      </w:r>
      <w:r w:rsidR="00357E5A">
        <w:rPr>
          <w:rFonts w:ascii="Arial" w:hAnsi="Arial" w:cs="Arial"/>
          <w:sz w:val="22"/>
          <w:szCs w:val="22"/>
        </w:rPr>
        <w:t xml:space="preserve"> disposto nos artigos 112º n.º 8</w:t>
      </w:r>
      <w:r w:rsidRPr="008625AA">
        <w:rPr>
          <w:rFonts w:ascii="Arial" w:hAnsi="Arial" w:cs="Arial"/>
          <w:sz w:val="22"/>
          <w:szCs w:val="22"/>
        </w:rPr>
        <w:t xml:space="preserve"> e 241º da Constituição da República Portuguesa, d</w:t>
      </w:r>
      <w:r w:rsidRPr="008625AA">
        <w:rPr>
          <w:rFonts w:ascii="Arial" w:hAnsi="Arial" w:cs="Arial"/>
          <w:color w:val="000000"/>
          <w:sz w:val="22"/>
          <w:szCs w:val="22"/>
        </w:rPr>
        <w:t xml:space="preserve">o </w:t>
      </w:r>
      <w:r w:rsidR="00042187" w:rsidRPr="008625AA">
        <w:rPr>
          <w:rFonts w:ascii="Arial" w:hAnsi="Arial" w:cs="Arial"/>
          <w:color w:val="000000"/>
          <w:sz w:val="22"/>
          <w:szCs w:val="22"/>
        </w:rPr>
        <w:t>Decreto-Lei n.º 102/90, de 21 de Março, com as alterações introduzidas pelo Decreto-Lei n.º 280/99, de 26 de Julho, que regulamenta e disciplina a ocupação de terrenos, edificações ou outras instalações, bem como o exercício de qualquer actividade nos aeroportos e aeródromos</w:t>
      </w:r>
      <w:r w:rsidRPr="008625AA">
        <w:rPr>
          <w:rFonts w:ascii="Arial" w:hAnsi="Arial" w:cs="Arial"/>
          <w:color w:val="000000"/>
          <w:sz w:val="22"/>
          <w:szCs w:val="22"/>
        </w:rPr>
        <w:t>,</w:t>
      </w:r>
      <w:r w:rsidRPr="008625AA">
        <w:rPr>
          <w:rFonts w:ascii="Arial" w:hAnsi="Arial" w:cs="Arial"/>
          <w:sz w:val="22"/>
          <w:szCs w:val="22"/>
        </w:rPr>
        <w:t xml:space="preserve"> e para efeitos de aprovação pela Assembleia Municipal de Bragança, nos termos da alínea a) do n.º 2 do artigo 53º da Lei n.º 169/99, de 18 de Setembro, na redacção conferida pela Lei n.º 5-A/2002, de 11 de Janeiro, vem a Câmara Municipal de Bragança ao abrigo alínea a) do n.º 6 do artigo 64º da mesma Lei, propor a aprovação e publicação do presente Projecto de Regulamento </w:t>
      </w:r>
      <w:r w:rsidR="00357E5A">
        <w:rPr>
          <w:rFonts w:ascii="Arial" w:hAnsi="Arial" w:cs="Arial"/>
          <w:sz w:val="22"/>
          <w:szCs w:val="22"/>
        </w:rPr>
        <w:t>de Funcionamento e Exploração do Aeródromo Municipal</w:t>
      </w:r>
      <w:r w:rsidRPr="008625AA">
        <w:rPr>
          <w:rFonts w:ascii="Arial" w:hAnsi="Arial" w:cs="Arial"/>
          <w:sz w:val="22"/>
          <w:szCs w:val="22"/>
        </w:rPr>
        <w:t>, para apreciação e recolha de sugestões, nos termos do</w:t>
      </w:r>
      <w:r w:rsidR="00357E5A">
        <w:rPr>
          <w:rFonts w:ascii="Arial" w:hAnsi="Arial" w:cs="Arial"/>
          <w:sz w:val="22"/>
          <w:szCs w:val="22"/>
        </w:rPr>
        <w:t>s</w:t>
      </w:r>
      <w:r w:rsidRPr="008625AA">
        <w:rPr>
          <w:rFonts w:ascii="Arial" w:hAnsi="Arial" w:cs="Arial"/>
          <w:sz w:val="22"/>
          <w:szCs w:val="22"/>
        </w:rPr>
        <w:t xml:space="preserve"> artigo</w:t>
      </w:r>
      <w:r w:rsidR="00357E5A">
        <w:rPr>
          <w:rFonts w:ascii="Arial" w:hAnsi="Arial" w:cs="Arial"/>
          <w:sz w:val="22"/>
          <w:szCs w:val="22"/>
        </w:rPr>
        <w:t>s</w:t>
      </w:r>
      <w:r w:rsidRPr="008625AA">
        <w:rPr>
          <w:rFonts w:ascii="Arial" w:hAnsi="Arial" w:cs="Arial"/>
          <w:sz w:val="22"/>
          <w:szCs w:val="22"/>
        </w:rPr>
        <w:t xml:space="preserve"> </w:t>
      </w:r>
      <w:r w:rsidR="00357E5A">
        <w:rPr>
          <w:rFonts w:ascii="Arial" w:hAnsi="Arial" w:cs="Arial"/>
          <w:sz w:val="22"/>
          <w:szCs w:val="22"/>
        </w:rPr>
        <w:t xml:space="preserve">117º e </w:t>
      </w:r>
      <w:r w:rsidRPr="008625AA">
        <w:rPr>
          <w:rFonts w:ascii="Arial" w:hAnsi="Arial" w:cs="Arial"/>
          <w:sz w:val="22"/>
          <w:szCs w:val="22"/>
        </w:rPr>
        <w:t>118º do Código do Procedimento Administrativo, aprovado pelo D. L. n.º 442/91, de 15 de Novembro, na redacção dada pelo D. L. n.º 6/96, de 31 de Janeiro</w:t>
      </w:r>
      <w:r w:rsidRPr="008625AA">
        <w:rPr>
          <w:rFonts w:ascii="Arial" w:hAnsi="Arial" w:cs="Arial"/>
          <w:iCs/>
          <w:sz w:val="22"/>
          <w:szCs w:val="22"/>
        </w:rPr>
        <w:t>, pelo período de 30 dias úteis.</w:t>
      </w:r>
    </w:p>
    <w:p w:rsidR="00E738D7" w:rsidRPr="008625AA" w:rsidRDefault="00E738D7" w:rsidP="00E738D7">
      <w:pPr>
        <w:pStyle w:val="Corpodetexto"/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:rsidR="00EF1DF0" w:rsidRPr="008625AA" w:rsidRDefault="00E738D7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8625AA">
        <w:rPr>
          <w:rFonts w:ascii="Arial" w:hAnsi="Arial" w:cs="Arial"/>
          <w:b/>
          <w:sz w:val="22"/>
          <w:szCs w:val="22"/>
        </w:rPr>
        <w:br w:type="page"/>
      </w:r>
      <w:r w:rsidR="00EF1DF0" w:rsidRPr="008625AA">
        <w:rPr>
          <w:rFonts w:ascii="Arial" w:hAnsi="Arial" w:cs="Arial"/>
          <w:caps/>
          <w:color w:val="000000"/>
          <w:sz w:val="22"/>
          <w:szCs w:val="22"/>
        </w:rPr>
        <w:lastRenderedPageBreak/>
        <w:t>Capítulo I</w:t>
      </w:r>
    </w:p>
    <w:p w:rsidR="00EF1DF0" w:rsidRPr="008625AA" w:rsidRDefault="00EF1DF0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8625AA">
        <w:rPr>
          <w:rFonts w:ascii="Arial" w:hAnsi="Arial" w:cs="Arial"/>
          <w:color w:val="000000"/>
          <w:sz w:val="22"/>
          <w:szCs w:val="22"/>
        </w:rPr>
        <w:t>Disposições gerais</w:t>
      </w:r>
    </w:p>
    <w:p w:rsidR="00EF1DF0" w:rsidRPr="008625AA" w:rsidRDefault="00EF1DF0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EF1DF0" w:rsidRPr="008625AA" w:rsidRDefault="00EF1DF0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625AA">
        <w:rPr>
          <w:rFonts w:ascii="Arial" w:hAnsi="Arial" w:cs="Arial"/>
          <w:b/>
          <w:color w:val="000000"/>
          <w:sz w:val="22"/>
          <w:szCs w:val="22"/>
        </w:rPr>
        <w:t>Artigo 1.º</w:t>
      </w:r>
    </w:p>
    <w:p w:rsidR="00EF1DF0" w:rsidRPr="008625AA" w:rsidRDefault="00EF1DF0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625AA">
        <w:rPr>
          <w:rFonts w:ascii="Arial" w:hAnsi="Arial" w:cs="Arial"/>
          <w:b/>
          <w:color w:val="000000"/>
          <w:sz w:val="22"/>
          <w:szCs w:val="22"/>
        </w:rPr>
        <w:t>(Âmbito)</w:t>
      </w:r>
    </w:p>
    <w:p w:rsidR="00383E5C" w:rsidRPr="008625AA" w:rsidRDefault="00383E5C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3E5C" w:rsidRPr="008625AA" w:rsidRDefault="009527F1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– </w:t>
      </w:r>
      <w:r w:rsidR="00383E5C" w:rsidRPr="008625AA">
        <w:rPr>
          <w:rFonts w:ascii="Arial" w:hAnsi="Arial" w:cs="Arial"/>
          <w:sz w:val="22"/>
          <w:szCs w:val="22"/>
        </w:rPr>
        <w:t xml:space="preserve">O </w:t>
      </w:r>
      <w:r w:rsidR="00595D40" w:rsidRPr="008625AA">
        <w:rPr>
          <w:rFonts w:ascii="Arial" w:hAnsi="Arial" w:cs="Arial"/>
          <w:sz w:val="22"/>
          <w:szCs w:val="22"/>
        </w:rPr>
        <w:t>A</w:t>
      </w:r>
      <w:r w:rsidR="00383E5C" w:rsidRPr="008625AA">
        <w:rPr>
          <w:rFonts w:ascii="Arial" w:hAnsi="Arial" w:cs="Arial"/>
          <w:sz w:val="22"/>
          <w:szCs w:val="22"/>
        </w:rPr>
        <w:t xml:space="preserve">eródromo </w:t>
      </w:r>
      <w:r w:rsidR="00595D40" w:rsidRPr="008625AA">
        <w:rPr>
          <w:rFonts w:ascii="Arial" w:hAnsi="Arial" w:cs="Arial"/>
          <w:sz w:val="22"/>
          <w:szCs w:val="22"/>
        </w:rPr>
        <w:t>M</w:t>
      </w:r>
      <w:r w:rsidR="000C3A19" w:rsidRPr="008625AA">
        <w:rPr>
          <w:rFonts w:ascii="Arial" w:hAnsi="Arial" w:cs="Arial"/>
          <w:sz w:val="22"/>
          <w:szCs w:val="22"/>
        </w:rPr>
        <w:t>unicipal de Bragança, é propriedade da Câmara Municipal de Bragança e está integrado na rede Nacional de Aeródromos. Devido ao tipo de tráfego que possui, bem como à sua situação numa cidade de interior com as especificidades conhecidas, a Câmara Municipal de Bragança pretende que o Aeródromo funcione dentro dos objectivos a seguir referidos:</w:t>
      </w:r>
    </w:p>
    <w:p w:rsidR="000C3A19" w:rsidRPr="008625AA" w:rsidRDefault="009527F1" w:rsidP="009527F1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74FDC" w:rsidRPr="008625AA">
        <w:rPr>
          <w:rFonts w:ascii="Arial" w:hAnsi="Arial" w:cs="Arial"/>
          <w:sz w:val="22"/>
          <w:szCs w:val="22"/>
        </w:rPr>
        <w:t>ermitir nas melhores condições possíveis voos regulares e não regulares;</w:t>
      </w:r>
    </w:p>
    <w:p w:rsidR="00074FDC" w:rsidRPr="008625AA" w:rsidRDefault="009527F1" w:rsidP="009527F1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74FDC" w:rsidRPr="008625AA">
        <w:rPr>
          <w:rFonts w:ascii="Arial" w:hAnsi="Arial" w:cs="Arial"/>
          <w:sz w:val="22"/>
          <w:szCs w:val="22"/>
        </w:rPr>
        <w:t>ontribuir para o desenvolvimento da Região nas vertentes dos Transportes Aéreos, Turismo, Desporto, Recreio e Cultura;</w:t>
      </w:r>
    </w:p>
    <w:p w:rsidR="00074FDC" w:rsidRPr="008625AA" w:rsidRDefault="009527F1" w:rsidP="009527F1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74FDC" w:rsidRPr="008625AA">
        <w:rPr>
          <w:rFonts w:ascii="Arial" w:hAnsi="Arial" w:cs="Arial"/>
          <w:sz w:val="22"/>
          <w:szCs w:val="22"/>
        </w:rPr>
        <w:t>ermitir a divulgação e prática de actividades aeronáuticas aos interessados, nomeadamente através das entidades para isso vocacionadas: Associações, Aeroclubes, Escolas, etc</w:t>
      </w:r>
      <w:r w:rsidR="007600BC" w:rsidRPr="008625AA">
        <w:rPr>
          <w:rFonts w:ascii="Arial" w:hAnsi="Arial" w:cs="Arial"/>
          <w:sz w:val="22"/>
          <w:szCs w:val="22"/>
        </w:rPr>
        <w:t>.</w:t>
      </w:r>
      <w:r w:rsidR="00074FDC" w:rsidRPr="008625AA">
        <w:rPr>
          <w:rFonts w:ascii="Arial" w:hAnsi="Arial" w:cs="Arial"/>
          <w:sz w:val="22"/>
          <w:szCs w:val="22"/>
        </w:rPr>
        <w:t>;</w:t>
      </w:r>
    </w:p>
    <w:p w:rsidR="00074FDC" w:rsidRPr="008625AA" w:rsidRDefault="009527F1" w:rsidP="009527F1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74FDC" w:rsidRPr="008625AA">
        <w:rPr>
          <w:rFonts w:ascii="Arial" w:hAnsi="Arial" w:cs="Arial"/>
          <w:sz w:val="22"/>
          <w:szCs w:val="22"/>
        </w:rPr>
        <w:t>ferecer as melhores condições possíveis aos utentes e visitantes, transformando-o numa sala de visitas da cidade e da região.</w:t>
      </w:r>
    </w:p>
    <w:p w:rsidR="00383E5C" w:rsidRPr="008625AA" w:rsidRDefault="00383E5C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95D40" w:rsidRPr="008625AA" w:rsidRDefault="00595D40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625AA">
        <w:rPr>
          <w:rFonts w:ascii="Arial" w:hAnsi="Arial" w:cs="Arial"/>
          <w:b/>
          <w:color w:val="000000"/>
          <w:sz w:val="22"/>
          <w:szCs w:val="22"/>
        </w:rPr>
        <w:t>Artigo 2.º</w:t>
      </w:r>
    </w:p>
    <w:p w:rsidR="00595D40" w:rsidRPr="008625AA" w:rsidRDefault="00595D40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625AA">
        <w:rPr>
          <w:rFonts w:ascii="Arial" w:hAnsi="Arial" w:cs="Arial"/>
          <w:b/>
          <w:color w:val="000000"/>
          <w:sz w:val="22"/>
          <w:szCs w:val="22"/>
        </w:rPr>
        <w:t>(Objecto)</w:t>
      </w:r>
    </w:p>
    <w:p w:rsidR="00595D40" w:rsidRPr="008625AA" w:rsidRDefault="00595D40" w:rsidP="009527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625AA">
        <w:rPr>
          <w:rFonts w:ascii="Arial" w:hAnsi="Arial" w:cs="Arial"/>
          <w:color w:val="000000"/>
          <w:sz w:val="22"/>
          <w:szCs w:val="22"/>
        </w:rPr>
        <w:t>O presente Regulamento define as regras e as condições de funcionamento e utilização do Aeródromo Municipal de Bragança, gerido e explorado directamente pela Câmara Municipal de Bragança.</w:t>
      </w:r>
    </w:p>
    <w:p w:rsidR="00595D40" w:rsidRPr="008625AA" w:rsidRDefault="00595D40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95D40" w:rsidRPr="008625AA" w:rsidRDefault="00595D40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625AA">
        <w:rPr>
          <w:rFonts w:ascii="Arial" w:hAnsi="Arial" w:cs="Arial"/>
          <w:b/>
          <w:color w:val="000000"/>
          <w:sz w:val="22"/>
          <w:szCs w:val="22"/>
        </w:rPr>
        <w:t>Artigo 3.º</w:t>
      </w:r>
    </w:p>
    <w:p w:rsidR="00595D40" w:rsidRPr="008625AA" w:rsidRDefault="00595D40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625AA">
        <w:rPr>
          <w:rFonts w:ascii="Arial" w:hAnsi="Arial" w:cs="Arial"/>
          <w:b/>
          <w:color w:val="000000"/>
          <w:sz w:val="22"/>
          <w:szCs w:val="22"/>
        </w:rPr>
        <w:t>(Entidade Gestora)</w:t>
      </w:r>
    </w:p>
    <w:p w:rsidR="00595D40" w:rsidRPr="008625AA" w:rsidRDefault="00595D40" w:rsidP="009527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625AA">
        <w:rPr>
          <w:rFonts w:ascii="Arial" w:hAnsi="Arial" w:cs="Arial"/>
          <w:color w:val="000000"/>
          <w:sz w:val="22"/>
          <w:szCs w:val="22"/>
        </w:rPr>
        <w:t>A Câmara Municipal de Bragança, como entidade gestora e exploradora, é responsável pela concepção, estruturação e exploração do Aeródromo Municipal de Bragança, no âmbito das suas atribuições.</w:t>
      </w:r>
    </w:p>
    <w:p w:rsidR="00595D40" w:rsidRPr="008625AA" w:rsidRDefault="00595D40" w:rsidP="009527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95D40" w:rsidRPr="008625AA" w:rsidRDefault="00595D40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625AA">
        <w:rPr>
          <w:rFonts w:ascii="Arial" w:hAnsi="Arial" w:cs="Arial"/>
          <w:b/>
          <w:color w:val="000000"/>
          <w:sz w:val="22"/>
          <w:szCs w:val="22"/>
        </w:rPr>
        <w:t>Artigo 4.º</w:t>
      </w:r>
    </w:p>
    <w:p w:rsidR="00595D40" w:rsidRPr="008625AA" w:rsidRDefault="00595D40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625AA">
        <w:rPr>
          <w:rFonts w:ascii="Arial" w:hAnsi="Arial" w:cs="Arial"/>
          <w:b/>
          <w:color w:val="000000"/>
          <w:sz w:val="22"/>
          <w:szCs w:val="22"/>
        </w:rPr>
        <w:t>(Princípios de gestão)</w:t>
      </w:r>
    </w:p>
    <w:p w:rsidR="00595D40" w:rsidRPr="008625AA" w:rsidRDefault="00595D40" w:rsidP="009527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625AA">
        <w:rPr>
          <w:rFonts w:ascii="Arial" w:hAnsi="Arial" w:cs="Arial"/>
          <w:color w:val="000000"/>
          <w:sz w:val="22"/>
          <w:szCs w:val="22"/>
        </w:rPr>
        <w:t xml:space="preserve">A entidade gestora deve assegurar o equilíbrio económico e financeiro do </w:t>
      </w:r>
      <w:r w:rsidR="005848FE">
        <w:rPr>
          <w:rFonts w:ascii="Arial" w:hAnsi="Arial" w:cs="Arial"/>
          <w:color w:val="000000"/>
          <w:sz w:val="22"/>
          <w:szCs w:val="22"/>
        </w:rPr>
        <w:t>Aeródromo Municipal</w:t>
      </w:r>
      <w:r w:rsidRPr="008625AA">
        <w:rPr>
          <w:rFonts w:ascii="Arial" w:hAnsi="Arial" w:cs="Arial"/>
          <w:color w:val="000000"/>
          <w:sz w:val="22"/>
          <w:szCs w:val="22"/>
        </w:rPr>
        <w:t>, assegurando um atendimento adequado, promovendo pela segurança e bem-estar dos utentes.</w:t>
      </w:r>
    </w:p>
    <w:p w:rsidR="00595D40" w:rsidRPr="008625AA" w:rsidRDefault="008625AA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aps/>
          <w:color w:val="000000"/>
          <w:sz w:val="22"/>
          <w:szCs w:val="22"/>
        </w:rPr>
      </w:pPr>
      <w:r>
        <w:rPr>
          <w:rFonts w:ascii="Arial" w:hAnsi="Arial" w:cs="Arial"/>
          <w:caps/>
          <w:color w:val="000000"/>
          <w:sz w:val="22"/>
          <w:szCs w:val="22"/>
        </w:rPr>
        <w:br w:type="page"/>
      </w:r>
      <w:r w:rsidR="00595D40" w:rsidRPr="008625AA">
        <w:rPr>
          <w:rFonts w:ascii="Arial" w:hAnsi="Arial" w:cs="Arial"/>
          <w:caps/>
          <w:color w:val="000000"/>
          <w:sz w:val="22"/>
          <w:szCs w:val="22"/>
        </w:rPr>
        <w:lastRenderedPageBreak/>
        <w:t>Capítulo II</w:t>
      </w:r>
    </w:p>
    <w:p w:rsidR="00595D40" w:rsidRPr="008625AA" w:rsidRDefault="00595D40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8625AA">
        <w:rPr>
          <w:rFonts w:ascii="Arial" w:hAnsi="Arial" w:cs="Arial"/>
          <w:color w:val="000000"/>
          <w:sz w:val="22"/>
          <w:szCs w:val="22"/>
        </w:rPr>
        <w:t>Exploração e utilização</w:t>
      </w:r>
    </w:p>
    <w:p w:rsidR="00595D40" w:rsidRPr="008625AA" w:rsidRDefault="00595D40" w:rsidP="009527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95D40" w:rsidRPr="008625AA" w:rsidRDefault="00595D40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625AA">
        <w:rPr>
          <w:rFonts w:ascii="Arial" w:hAnsi="Arial" w:cs="Arial"/>
          <w:b/>
          <w:color w:val="000000"/>
          <w:sz w:val="22"/>
          <w:szCs w:val="22"/>
        </w:rPr>
        <w:t xml:space="preserve">Artigo </w:t>
      </w:r>
      <w:r w:rsidR="008A2C2A">
        <w:rPr>
          <w:rFonts w:ascii="Arial" w:hAnsi="Arial" w:cs="Arial"/>
          <w:b/>
          <w:color w:val="000000"/>
          <w:sz w:val="22"/>
          <w:szCs w:val="22"/>
        </w:rPr>
        <w:t>5</w:t>
      </w:r>
      <w:r w:rsidRPr="008625AA">
        <w:rPr>
          <w:rFonts w:ascii="Arial" w:hAnsi="Arial" w:cs="Arial"/>
          <w:b/>
          <w:color w:val="000000"/>
          <w:sz w:val="22"/>
          <w:szCs w:val="22"/>
        </w:rPr>
        <w:t>.º</w:t>
      </w:r>
    </w:p>
    <w:p w:rsidR="00383E5C" w:rsidRPr="008625AA" w:rsidRDefault="00595D40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625AA">
        <w:rPr>
          <w:rFonts w:ascii="Arial" w:hAnsi="Arial" w:cs="Arial"/>
          <w:b/>
          <w:color w:val="000000"/>
          <w:sz w:val="22"/>
          <w:szCs w:val="22"/>
        </w:rPr>
        <w:t>(Horário de funcionamento)</w:t>
      </w:r>
    </w:p>
    <w:p w:rsidR="00383E5C" w:rsidRPr="008625AA" w:rsidRDefault="00383E5C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3E5C" w:rsidRPr="008625AA" w:rsidRDefault="00CD064D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25AA">
        <w:rPr>
          <w:rFonts w:ascii="Arial" w:hAnsi="Arial" w:cs="Arial"/>
          <w:sz w:val="22"/>
          <w:szCs w:val="22"/>
        </w:rPr>
        <w:t>1</w:t>
      </w:r>
      <w:r w:rsidR="009E537C" w:rsidRPr="008625AA">
        <w:rPr>
          <w:rFonts w:ascii="Arial" w:hAnsi="Arial" w:cs="Arial"/>
          <w:sz w:val="22"/>
          <w:szCs w:val="22"/>
        </w:rPr>
        <w:t xml:space="preserve"> –</w:t>
      </w:r>
      <w:r w:rsidRPr="008625AA">
        <w:rPr>
          <w:rFonts w:ascii="Arial" w:hAnsi="Arial" w:cs="Arial"/>
          <w:sz w:val="22"/>
          <w:szCs w:val="22"/>
        </w:rPr>
        <w:t xml:space="preserve"> O</w:t>
      </w:r>
      <w:r w:rsidR="0078132F" w:rsidRPr="008625AA">
        <w:rPr>
          <w:rFonts w:ascii="Arial" w:hAnsi="Arial" w:cs="Arial"/>
          <w:sz w:val="22"/>
          <w:szCs w:val="22"/>
        </w:rPr>
        <w:t xml:space="preserve"> horário de funcionamento do Aeródromo é </w:t>
      </w:r>
      <w:r w:rsidR="00956353" w:rsidRPr="008625AA">
        <w:rPr>
          <w:rFonts w:ascii="Arial" w:hAnsi="Arial" w:cs="Arial"/>
          <w:b/>
          <w:smallCaps/>
          <w:sz w:val="22"/>
          <w:szCs w:val="22"/>
        </w:rPr>
        <w:t>do nascer ao pôr do sol</w:t>
      </w:r>
      <w:r w:rsidR="00AD1426">
        <w:rPr>
          <w:rFonts w:ascii="Arial" w:hAnsi="Arial" w:cs="Arial"/>
          <w:sz w:val="22"/>
          <w:szCs w:val="22"/>
        </w:rPr>
        <w:t xml:space="preserve"> conforme publicado no MPC (Manual do Piloto Civil),</w:t>
      </w:r>
      <w:r w:rsidR="0078132F" w:rsidRPr="008625AA">
        <w:rPr>
          <w:rFonts w:ascii="Arial" w:hAnsi="Arial" w:cs="Arial"/>
          <w:sz w:val="22"/>
          <w:szCs w:val="22"/>
        </w:rPr>
        <w:t xml:space="preserve"> podendo prolongar-se, no caso da existência de voos nocturnos regulares, ou não </w:t>
      </w:r>
      <w:r w:rsidR="004178EB" w:rsidRPr="008625AA">
        <w:rPr>
          <w:rFonts w:ascii="Arial" w:hAnsi="Arial" w:cs="Arial"/>
          <w:sz w:val="22"/>
          <w:szCs w:val="22"/>
        </w:rPr>
        <w:t>regulares desde que solicitados, havendo lugar</w:t>
      </w:r>
      <w:r w:rsidR="009E537C" w:rsidRPr="008625AA">
        <w:rPr>
          <w:rFonts w:ascii="Arial" w:hAnsi="Arial" w:cs="Arial"/>
          <w:sz w:val="22"/>
          <w:szCs w:val="22"/>
        </w:rPr>
        <w:t>, para voos não regulares, ao pagamento de</w:t>
      </w:r>
      <w:r w:rsidR="004178EB" w:rsidRPr="008625AA">
        <w:rPr>
          <w:rFonts w:ascii="Arial" w:hAnsi="Arial" w:cs="Arial"/>
          <w:sz w:val="22"/>
          <w:szCs w:val="22"/>
        </w:rPr>
        <w:t xml:space="preserve"> taxa de abertura do aeródromo</w:t>
      </w:r>
      <w:r w:rsidR="005848FE">
        <w:rPr>
          <w:rFonts w:ascii="Arial" w:hAnsi="Arial" w:cs="Arial"/>
          <w:sz w:val="22"/>
          <w:szCs w:val="22"/>
        </w:rPr>
        <w:t xml:space="preserve"> constante na Tabela de Taxas e Licenças em vigor no Município de Bragança</w:t>
      </w:r>
      <w:r w:rsidR="004178EB" w:rsidRPr="008625AA">
        <w:rPr>
          <w:rFonts w:ascii="Arial" w:hAnsi="Arial" w:cs="Arial"/>
          <w:sz w:val="22"/>
          <w:szCs w:val="22"/>
        </w:rPr>
        <w:t>.</w:t>
      </w:r>
    </w:p>
    <w:p w:rsidR="0078132F" w:rsidRPr="008625AA" w:rsidRDefault="0078132F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8132F" w:rsidRPr="008625AA" w:rsidRDefault="009E537C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25AA">
        <w:rPr>
          <w:rFonts w:ascii="Arial" w:hAnsi="Arial" w:cs="Arial"/>
          <w:sz w:val="22"/>
          <w:szCs w:val="22"/>
        </w:rPr>
        <w:t xml:space="preserve">2 – </w:t>
      </w:r>
      <w:r w:rsidR="0078132F" w:rsidRPr="008625AA">
        <w:rPr>
          <w:rFonts w:ascii="Arial" w:hAnsi="Arial" w:cs="Arial"/>
          <w:sz w:val="22"/>
          <w:szCs w:val="22"/>
        </w:rPr>
        <w:t xml:space="preserve">O horário de funcionamento do Aeródromo poderá ser alterado pela CMB, </w:t>
      </w:r>
      <w:r w:rsidR="00AD1426">
        <w:rPr>
          <w:rFonts w:ascii="Arial" w:hAnsi="Arial" w:cs="Arial"/>
          <w:sz w:val="22"/>
          <w:szCs w:val="22"/>
        </w:rPr>
        <w:t>de acordo com circunstancias específicas de necessidades relacionadas com ligações aéreas</w:t>
      </w:r>
      <w:r w:rsidR="0078132F" w:rsidRPr="008625AA">
        <w:rPr>
          <w:rFonts w:ascii="Arial" w:hAnsi="Arial" w:cs="Arial"/>
          <w:sz w:val="22"/>
          <w:szCs w:val="22"/>
        </w:rPr>
        <w:t xml:space="preserve"> e será divulgado e afixado no Aeródromo</w:t>
      </w:r>
      <w:r w:rsidR="00AD1426">
        <w:rPr>
          <w:rFonts w:ascii="Arial" w:hAnsi="Arial" w:cs="Arial"/>
          <w:sz w:val="22"/>
          <w:szCs w:val="22"/>
        </w:rPr>
        <w:t>.</w:t>
      </w:r>
    </w:p>
    <w:p w:rsidR="00383E5C" w:rsidRPr="008625AA" w:rsidRDefault="00383E5C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E537C" w:rsidRPr="008625AA" w:rsidRDefault="008A2C2A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Artigo 6</w:t>
      </w:r>
      <w:r w:rsidR="009E537C" w:rsidRPr="008625AA">
        <w:rPr>
          <w:rFonts w:ascii="Arial" w:hAnsi="Arial" w:cs="Arial"/>
          <w:b/>
          <w:color w:val="000000"/>
          <w:sz w:val="22"/>
          <w:szCs w:val="22"/>
        </w:rPr>
        <w:t>.º</w:t>
      </w:r>
    </w:p>
    <w:p w:rsidR="009E537C" w:rsidRPr="008625AA" w:rsidRDefault="009E537C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625AA">
        <w:rPr>
          <w:rFonts w:ascii="Arial" w:hAnsi="Arial" w:cs="Arial"/>
          <w:b/>
          <w:color w:val="000000"/>
          <w:sz w:val="22"/>
          <w:szCs w:val="22"/>
        </w:rPr>
        <w:t>(Realização de voos)</w:t>
      </w:r>
    </w:p>
    <w:p w:rsidR="00383E5C" w:rsidRPr="008625AA" w:rsidRDefault="00383E5C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596C" w:rsidRPr="008625AA" w:rsidRDefault="009E537C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25AA">
        <w:rPr>
          <w:rFonts w:ascii="Arial" w:hAnsi="Arial" w:cs="Arial"/>
          <w:sz w:val="22"/>
          <w:szCs w:val="22"/>
        </w:rPr>
        <w:t xml:space="preserve">1 – </w:t>
      </w:r>
      <w:r w:rsidR="00383E5C" w:rsidRPr="008625AA">
        <w:rPr>
          <w:rFonts w:ascii="Arial" w:hAnsi="Arial" w:cs="Arial"/>
          <w:sz w:val="22"/>
          <w:szCs w:val="22"/>
        </w:rPr>
        <w:t>Todos os voos que aterrem ou descolem em território português estarão sujeitos à legislação portuguesa em matéria de Aviação Civil e às disposições penais, de polícia e segurança pública vigentes em Portugal.</w:t>
      </w:r>
    </w:p>
    <w:p w:rsidR="0029596C" w:rsidRPr="008625AA" w:rsidRDefault="009E537C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25AA">
        <w:rPr>
          <w:rFonts w:ascii="Arial" w:hAnsi="Arial" w:cs="Arial"/>
          <w:sz w:val="22"/>
          <w:szCs w:val="22"/>
        </w:rPr>
        <w:t xml:space="preserve">2 – Os </w:t>
      </w:r>
      <w:r w:rsidR="0029596C" w:rsidRPr="008625AA">
        <w:rPr>
          <w:rFonts w:ascii="Arial" w:hAnsi="Arial" w:cs="Arial"/>
          <w:sz w:val="22"/>
          <w:szCs w:val="22"/>
        </w:rPr>
        <w:t xml:space="preserve">requisitos e autorizações necessárias para operar no território português, </w:t>
      </w:r>
      <w:r w:rsidRPr="008625AA">
        <w:rPr>
          <w:rFonts w:ascii="Arial" w:hAnsi="Arial" w:cs="Arial"/>
          <w:sz w:val="22"/>
          <w:szCs w:val="22"/>
        </w:rPr>
        <w:t>são os mencionados</w:t>
      </w:r>
      <w:r w:rsidR="0029596C" w:rsidRPr="008625AA">
        <w:rPr>
          <w:rFonts w:ascii="Arial" w:hAnsi="Arial" w:cs="Arial"/>
          <w:sz w:val="22"/>
          <w:szCs w:val="22"/>
        </w:rPr>
        <w:t xml:space="preserve"> </w:t>
      </w:r>
      <w:r w:rsidR="001C0EDB" w:rsidRPr="008625AA">
        <w:rPr>
          <w:rFonts w:ascii="Arial" w:hAnsi="Arial" w:cs="Arial"/>
          <w:sz w:val="22"/>
          <w:szCs w:val="22"/>
        </w:rPr>
        <w:t>n</w:t>
      </w:r>
      <w:r w:rsidR="0029596C" w:rsidRPr="008625AA">
        <w:rPr>
          <w:rFonts w:ascii="Arial" w:hAnsi="Arial" w:cs="Arial"/>
          <w:sz w:val="22"/>
          <w:szCs w:val="22"/>
        </w:rPr>
        <w:t xml:space="preserve">o </w:t>
      </w:r>
      <w:r w:rsidR="001C0EDB" w:rsidRPr="008625AA">
        <w:rPr>
          <w:rFonts w:ascii="Arial" w:hAnsi="Arial" w:cs="Arial"/>
          <w:sz w:val="22"/>
          <w:szCs w:val="22"/>
        </w:rPr>
        <w:t>Manual Piloto Civil.</w:t>
      </w:r>
    </w:p>
    <w:p w:rsidR="00074FDC" w:rsidRPr="008625AA" w:rsidRDefault="00074FDC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2187" w:rsidRPr="008625AA" w:rsidRDefault="008A2C2A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Artigo 7</w:t>
      </w:r>
      <w:r w:rsidR="00042187" w:rsidRPr="008625AA">
        <w:rPr>
          <w:rFonts w:ascii="Arial" w:hAnsi="Arial" w:cs="Arial"/>
          <w:b/>
          <w:color w:val="000000"/>
          <w:sz w:val="22"/>
          <w:szCs w:val="22"/>
        </w:rPr>
        <w:t>.º</w:t>
      </w:r>
    </w:p>
    <w:p w:rsidR="00042187" w:rsidRPr="008625AA" w:rsidRDefault="00042187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625AA">
        <w:rPr>
          <w:rFonts w:ascii="Arial" w:hAnsi="Arial" w:cs="Arial"/>
          <w:b/>
          <w:color w:val="000000"/>
          <w:sz w:val="22"/>
          <w:szCs w:val="22"/>
        </w:rPr>
        <w:t>(Abertura de aeródromo)</w:t>
      </w:r>
    </w:p>
    <w:p w:rsidR="0049008F" w:rsidRPr="008625AA" w:rsidRDefault="0049008F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61D" w:rsidRPr="008625AA" w:rsidRDefault="0011161D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25AA">
        <w:rPr>
          <w:rFonts w:ascii="Arial" w:hAnsi="Arial" w:cs="Arial"/>
          <w:sz w:val="22"/>
          <w:szCs w:val="22"/>
        </w:rPr>
        <w:t xml:space="preserve">1 – A </w:t>
      </w:r>
      <w:r w:rsidR="0049008F" w:rsidRPr="008625AA">
        <w:rPr>
          <w:rFonts w:ascii="Arial" w:hAnsi="Arial" w:cs="Arial"/>
          <w:sz w:val="22"/>
          <w:szCs w:val="22"/>
        </w:rPr>
        <w:t xml:space="preserve">Abertura de Aeródromo </w:t>
      </w:r>
      <w:r w:rsidRPr="008625AA">
        <w:rPr>
          <w:rFonts w:ascii="Arial" w:hAnsi="Arial" w:cs="Arial"/>
          <w:sz w:val="22"/>
          <w:szCs w:val="22"/>
        </w:rPr>
        <w:t>corresponde à</w:t>
      </w:r>
      <w:r w:rsidR="0049008F" w:rsidRPr="008625AA">
        <w:rPr>
          <w:rFonts w:ascii="Arial" w:hAnsi="Arial" w:cs="Arial"/>
          <w:sz w:val="22"/>
          <w:szCs w:val="22"/>
        </w:rPr>
        <w:t xml:space="preserve"> abertura exc</w:t>
      </w:r>
      <w:r w:rsidRPr="008625AA">
        <w:rPr>
          <w:rFonts w:ascii="Arial" w:hAnsi="Arial" w:cs="Arial"/>
          <w:sz w:val="22"/>
          <w:szCs w:val="22"/>
        </w:rPr>
        <w:t>epcional do</w:t>
      </w:r>
      <w:r w:rsidR="00B5328B" w:rsidRPr="008625AA">
        <w:rPr>
          <w:rFonts w:ascii="Arial" w:hAnsi="Arial" w:cs="Arial"/>
          <w:sz w:val="22"/>
          <w:szCs w:val="22"/>
        </w:rPr>
        <w:t xml:space="preserve"> aeródromo fora do</w:t>
      </w:r>
      <w:r w:rsidRPr="008625AA">
        <w:rPr>
          <w:rFonts w:ascii="Arial" w:hAnsi="Arial" w:cs="Arial"/>
          <w:sz w:val="22"/>
          <w:szCs w:val="22"/>
        </w:rPr>
        <w:t xml:space="preserve"> seu horário</w:t>
      </w:r>
      <w:r w:rsidR="0049008F" w:rsidRPr="008625AA">
        <w:rPr>
          <w:rFonts w:ascii="Arial" w:hAnsi="Arial" w:cs="Arial"/>
          <w:sz w:val="22"/>
          <w:szCs w:val="22"/>
        </w:rPr>
        <w:t xml:space="preserve"> normal </w:t>
      </w:r>
      <w:r w:rsidRPr="008625AA">
        <w:rPr>
          <w:rFonts w:ascii="Arial" w:hAnsi="Arial" w:cs="Arial"/>
          <w:sz w:val="22"/>
          <w:szCs w:val="22"/>
        </w:rPr>
        <w:t>de funcionamento.</w:t>
      </w:r>
    </w:p>
    <w:p w:rsidR="0011161D" w:rsidRPr="008625AA" w:rsidRDefault="0011161D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25AA">
        <w:rPr>
          <w:rFonts w:ascii="Arial" w:hAnsi="Arial" w:cs="Arial"/>
          <w:sz w:val="22"/>
          <w:szCs w:val="22"/>
        </w:rPr>
        <w:t>2 – A Abertura de Aeródromo deverá ocorrer do pôr-do-sol até às 23h45.</w:t>
      </w:r>
    </w:p>
    <w:p w:rsidR="0049008F" w:rsidRPr="008625AA" w:rsidRDefault="0011161D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25AA">
        <w:rPr>
          <w:rFonts w:ascii="Arial" w:hAnsi="Arial" w:cs="Arial"/>
          <w:sz w:val="22"/>
          <w:szCs w:val="22"/>
        </w:rPr>
        <w:t xml:space="preserve">3 – </w:t>
      </w:r>
      <w:r w:rsidR="0049008F" w:rsidRPr="008625AA">
        <w:rPr>
          <w:rFonts w:ascii="Arial" w:hAnsi="Arial" w:cs="Arial"/>
          <w:sz w:val="22"/>
          <w:szCs w:val="22"/>
        </w:rPr>
        <w:t xml:space="preserve">A solicitação para a abertura deve ser efectuada com uma antecedência não inferior a </w:t>
      </w:r>
      <w:r w:rsidR="00B332D5" w:rsidRPr="008625AA">
        <w:rPr>
          <w:rFonts w:ascii="Arial" w:hAnsi="Arial" w:cs="Arial"/>
          <w:sz w:val="22"/>
          <w:szCs w:val="22"/>
        </w:rPr>
        <w:t>vinte e quatro horas, mediante requerimento enviado p</w:t>
      </w:r>
      <w:r w:rsidR="00042187" w:rsidRPr="008625AA">
        <w:rPr>
          <w:rFonts w:ascii="Arial" w:hAnsi="Arial" w:cs="Arial"/>
          <w:sz w:val="22"/>
          <w:szCs w:val="22"/>
        </w:rPr>
        <w:t>ara o Sr. Director de Aeródromo, excepto em situações de emergência.</w:t>
      </w:r>
    </w:p>
    <w:p w:rsidR="0011161D" w:rsidRPr="008625AA" w:rsidRDefault="0011161D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25AA">
        <w:rPr>
          <w:rFonts w:ascii="Arial" w:hAnsi="Arial" w:cs="Arial"/>
          <w:sz w:val="22"/>
          <w:szCs w:val="22"/>
        </w:rPr>
        <w:t>4 – A Abertura de Aeródromo est</w:t>
      </w:r>
      <w:r w:rsidR="008625AA" w:rsidRPr="008625AA">
        <w:rPr>
          <w:rFonts w:ascii="Arial" w:hAnsi="Arial" w:cs="Arial"/>
          <w:sz w:val="22"/>
          <w:szCs w:val="22"/>
        </w:rPr>
        <w:t>á sujeita</w:t>
      </w:r>
      <w:r w:rsidRPr="008625AA">
        <w:rPr>
          <w:rFonts w:ascii="Arial" w:hAnsi="Arial" w:cs="Arial"/>
          <w:sz w:val="22"/>
          <w:szCs w:val="22"/>
        </w:rPr>
        <w:t xml:space="preserve"> ao pagamento d</w:t>
      </w:r>
      <w:r w:rsidR="00255B6B" w:rsidRPr="008625AA">
        <w:rPr>
          <w:rFonts w:ascii="Arial" w:hAnsi="Arial" w:cs="Arial"/>
          <w:sz w:val="22"/>
          <w:szCs w:val="22"/>
        </w:rPr>
        <w:t>a</w:t>
      </w:r>
      <w:r w:rsidRPr="008625AA">
        <w:rPr>
          <w:rFonts w:ascii="Arial" w:hAnsi="Arial" w:cs="Arial"/>
          <w:sz w:val="22"/>
          <w:szCs w:val="22"/>
        </w:rPr>
        <w:t xml:space="preserve"> taxa</w:t>
      </w:r>
      <w:r w:rsidR="00255B6B" w:rsidRPr="008625AA">
        <w:rPr>
          <w:rFonts w:ascii="Arial" w:hAnsi="Arial" w:cs="Arial"/>
          <w:sz w:val="22"/>
          <w:szCs w:val="22"/>
        </w:rPr>
        <w:t xml:space="preserve"> constante </w:t>
      </w:r>
      <w:r w:rsidRPr="008625AA">
        <w:rPr>
          <w:rFonts w:ascii="Arial" w:hAnsi="Arial" w:cs="Arial"/>
          <w:sz w:val="22"/>
          <w:szCs w:val="22"/>
        </w:rPr>
        <w:t>n</w:t>
      </w:r>
      <w:r w:rsidR="00255B6B" w:rsidRPr="008625AA">
        <w:rPr>
          <w:rFonts w:ascii="Arial" w:hAnsi="Arial" w:cs="Arial"/>
          <w:sz w:val="22"/>
          <w:szCs w:val="22"/>
        </w:rPr>
        <w:t>a</w:t>
      </w:r>
      <w:r w:rsidRPr="008625AA">
        <w:rPr>
          <w:rFonts w:ascii="Arial" w:hAnsi="Arial" w:cs="Arial"/>
          <w:sz w:val="22"/>
          <w:szCs w:val="22"/>
        </w:rPr>
        <w:t xml:space="preserve"> Tabela de Taxas e Licenças</w:t>
      </w:r>
      <w:r w:rsidR="00255B6B" w:rsidRPr="008625AA">
        <w:rPr>
          <w:rFonts w:ascii="Arial" w:hAnsi="Arial" w:cs="Arial"/>
          <w:sz w:val="22"/>
          <w:szCs w:val="22"/>
        </w:rPr>
        <w:t xml:space="preserve"> em vigor no Município de Bragança.</w:t>
      </w:r>
    </w:p>
    <w:p w:rsidR="00255B6B" w:rsidRPr="008625AA" w:rsidRDefault="009527F1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255B6B" w:rsidRPr="008625AA">
        <w:rPr>
          <w:rFonts w:ascii="Arial" w:hAnsi="Arial" w:cs="Arial"/>
          <w:sz w:val="22"/>
          <w:szCs w:val="22"/>
        </w:rPr>
        <w:lastRenderedPageBreak/>
        <w:t>5 – Estão isentas da taxa acima referida:</w:t>
      </w:r>
    </w:p>
    <w:p w:rsidR="00255B6B" w:rsidRPr="008625AA" w:rsidRDefault="00B31360" w:rsidP="009527F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25AA">
        <w:rPr>
          <w:rFonts w:ascii="Arial" w:hAnsi="Arial" w:cs="Arial"/>
          <w:sz w:val="22"/>
          <w:szCs w:val="22"/>
        </w:rPr>
        <w:t xml:space="preserve"> as aeronaves em missões de busca e salvamento ou em missões hum</w:t>
      </w:r>
      <w:r w:rsidR="00B5328B" w:rsidRPr="008625AA">
        <w:rPr>
          <w:rFonts w:ascii="Arial" w:hAnsi="Arial" w:cs="Arial"/>
          <w:sz w:val="22"/>
          <w:szCs w:val="22"/>
        </w:rPr>
        <w:t>anitárias urgentes e inadiáveis;</w:t>
      </w:r>
    </w:p>
    <w:p w:rsidR="00255B6B" w:rsidRPr="008625AA" w:rsidRDefault="00255B6B" w:rsidP="009527F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25AA">
        <w:rPr>
          <w:rFonts w:ascii="Arial" w:hAnsi="Arial" w:cs="Arial"/>
          <w:sz w:val="22"/>
          <w:szCs w:val="22"/>
        </w:rPr>
        <w:t>a</w:t>
      </w:r>
      <w:r w:rsidR="00B5328B" w:rsidRPr="008625AA">
        <w:rPr>
          <w:rFonts w:ascii="Arial" w:hAnsi="Arial" w:cs="Arial"/>
          <w:sz w:val="22"/>
          <w:szCs w:val="22"/>
        </w:rPr>
        <w:t xml:space="preserve">s aeronaves utilizadas em serviço exclusivo de transporte, em deslocação oficial de </w:t>
      </w:r>
      <w:r w:rsidRPr="008625AA">
        <w:rPr>
          <w:rFonts w:ascii="Arial" w:hAnsi="Arial" w:cs="Arial"/>
          <w:sz w:val="22"/>
          <w:szCs w:val="22"/>
        </w:rPr>
        <w:t>titulares de órgãos de soberania (</w:t>
      </w:r>
      <w:r w:rsidR="00B5328B" w:rsidRPr="008625AA">
        <w:rPr>
          <w:rFonts w:ascii="Arial" w:hAnsi="Arial" w:cs="Arial"/>
          <w:sz w:val="22"/>
          <w:szCs w:val="22"/>
        </w:rPr>
        <w:t>monarcas rei</w:t>
      </w:r>
      <w:r w:rsidRPr="008625AA">
        <w:rPr>
          <w:rFonts w:ascii="Arial" w:hAnsi="Arial" w:cs="Arial"/>
          <w:sz w:val="22"/>
          <w:szCs w:val="22"/>
        </w:rPr>
        <w:t>nantes e sua família directa, chefes de Estado ou</w:t>
      </w:r>
      <w:r w:rsidR="00B5328B" w:rsidRPr="008625AA">
        <w:rPr>
          <w:rFonts w:ascii="Arial" w:hAnsi="Arial" w:cs="Arial"/>
          <w:sz w:val="22"/>
          <w:szCs w:val="22"/>
        </w:rPr>
        <w:t xml:space="preserve"> de governo e ministros</w:t>
      </w:r>
      <w:r w:rsidRPr="008625AA">
        <w:rPr>
          <w:rFonts w:ascii="Arial" w:hAnsi="Arial" w:cs="Arial"/>
          <w:sz w:val="22"/>
          <w:szCs w:val="22"/>
        </w:rPr>
        <w:t>)</w:t>
      </w:r>
      <w:r w:rsidR="00B5328B" w:rsidRPr="008625AA">
        <w:rPr>
          <w:rFonts w:ascii="Arial" w:hAnsi="Arial" w:cs="Arial"/>
          <w:sz w:val="22"/>
          <w:szCs w:val="22"/>
        </w:rPr>
        <w:t>;</w:t>
      </w:r>
    </w:p>
    <w:p w:rsidR="00255B6B" w:rsidRPr="008625AA" w:rsidRDefault="00255B6B" w:rsidP="009527F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25AA">
        <w:rPr>
          <w:rFonts w:ascii="Arial" w:hAnsi="Arial" w:cs="Arial"/>
          <w:sz w:val="22"/>
          <w:szCs w:val="22"/>
        </w:rPr>
        <w:t>a</w:t>
      </w:r>
      <w:r w:rsidR="00B5328B" w:rsidRPr="008625AA">
        <w:rPr>
          <w:rFonts w:ascii="Arial" w:hAnsi="Arial" w:cs="Arial"/>
          <w:sz w:val="22"/>
          <w:szCs w:val="22"/>
        </w:rPr>
        <w:t>s aeronaves militares, em missão oficial não remunerada ou ao abrigo de acordos especiais que vinculem o Estado Português;</w:t>
      </w:r>
    </w:p>
    <w:p w:rsidR="00B5328B" w:rsidRPr="008625AA" w:rsidRDefault="00255B6B" w:rsidP="009527F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25AA">
        <w:rPr>
          <w:rFonts w:ascii="Arial" w:hAnsi="Arial" w:cs="Arial"/>
          <w:sz w:val="22"/>
          <w:szCs w:val="22"/>
        </w:rPr>
        <w:t>a</w:t>
      </w:r>
      <w:r w:rsidR="00B5328B" w:rsidRPr="008625AA">
        <w:rPr>
          <w:rFonts w:ascii="Arial" w:hAnsi="Arial" w:cs="Arial"/>
          <w:sz w:val="22"/>
          <w:szCs w:val="22"/>
        </w:rPr>
        <w:t>s aeronaves que efectuem retornos forçados ao aeródromo devido a deficiências técnicas, a razões meteorológicas ou outras de força maior.</w:t>
      </w:r>
    </w:p>
    <w:p w:rsidR="00192F5C" w:rsidRPr="008625AA" w:rsidRDefault="00192F5C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55B6B" w:rsidRPr="008625AA" w:rsidRDefault="008A2C2A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Artigo 8</w:t>
      </w:r>
      <w:r w:rsidR="00255B6B" w:rsidRPr="008625AA">
        <w:rPr>
          <w:rFonts w:ascii="Arial" w:hAnsi="Arial" w:cs="Arial"/>
          <w:b/>
          <w:color w:val="000000"/>
          <w:sz w:val="22"/>
          <w:szCs w:val="22"/>
        </w:rPr>
        <w:t>.º</w:t>
      </w:r>
    </w:p>
    <w:p w:rsidR="00255B6B" w:rsidRPr="008625AA" w:rsidRDefault="00255B6B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625AA">
        <w:rPr>
          <w:rFonts w:ascii="Arial" w:hAnsi="Arial" w:cs="Arial"/>
          <w:b/>
          <w:color w:val="000000"/>
          <w:sz w:val="22"/>
          <w:szCs w:val="22"/>
        </w:rPr>
        <w:t>(Abrigo de aeronaves)</w:t>
      </w:r>
    </w:p>
    <w:p w:rsidR="006132AC" w:rsidRPr="008625AA" w:rsidRDefault="00E95A11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25AA">
        <w:rPr>
          <w:rFonts w:ascii="Arial" w:hAnsi="Arial" w:cs="Arial"/>
          <w:sz w:val="22"/>
          <w:szCs w:val="22"/>
        </w:rPr>
        <w:t xml:space="preserve">1 – </w:t>
      </w:r>
      <w:r w:rsidR="0041656F">
        <w:rPr>
          <w:rFonts w:ascii="Arial" w:hAnsi="Arial" w:cs="Arial"/>
          <w:sz w:val="22"/>
          <w:szCs w:val="22"/>
        </w:rPr>
        <w:t xml:space="preserve">O </w:t>
      </w:r>
      <w:r w:rsidR="007A20EE" w:rsidRPr="008625AA">
        <w:rPr>
          <w:rFonts w:ascii="Arial" w:hAnsi="Arial" w:cs="Arial"/>
          <w:sz w:val="22"/>
          <w:szCs w:val="22"/>
        </w:rPr>
        <w:t xml:space="preserve">Aeródromo Municipal de Bragança </w:t>
      </w:r>
      <w:r w:rsidR="007A20EE">
        <w:rPr>
          <w:rFonts w:ascii="Arial" w:hAnsi="Arial" w:cs="Arial"/>
          <w:sz w:val="22"/>
          <w:szCs w:val="22"/>
        </w:rPr>
        <w:t>dispõe de um hangar que permite o abrigo de aeronaves</w:t>
      </w:r>
      <w:r w:rsidR="0041656F">
        <w:rPr>
          <w:rFonts w:ascii="Arial" w:hAnsi="Arial" w:cs="Arial"/>
          <w:sz w:val="22"/>
          <w:szCs w:val="22"/>
        </w:rPr>
        <w:t>, podendo vir a ser dotado de maior capacidade de hangaragem</w:t>
      </w:r>
      <w:r w:rsidR="007A20EE">
        <w:rPr>
          <w:rFonts w:ascii="Arial" w:hAnsi="Arial" w:cs="Arial"/>
          <w:sz w:val="22"/>
          <w:szCs w:val="22"/>
        </w:rPr>
        <w:t>.</w:t>
      </w:r>
    </w:p>
    <w:p w:rsidR="006132AC" w:rsidRPr="0041656F" w:rsidRDefault="0081658F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25AA">
        <w:rPr>
          <w:rFonts w:ascii="Arial" w:hAnsi="Arial" w:cs="Arial"/>
          <w:sz w:val="22"/>
          <w:szCs w:val="22"/>
        </w:rPr>
        <w:t>2</w:t>
      </w:r>
      <w:r w:rsidR="006132AC" w:rsidRPr="008625AA">
        <w:rPr>
          <w:rFonts w:ascii="Arial" w:hAnsi="Arial" w:cs="Arial"/>
          <w:sz w:val="22"/>
          <w:szCs w:val="22"/>
        </w:rPr>
        <w:t xml:space="preserve"> – </w:t>
      </w:r>
      <w:r w:rsidR="001A4D7F" w:rsidRPr="008625AA">
        <w:rPr>
          <w:rFonts w:ascii="Arial" w:hAnsi="Arial" w:cs="Arial"/>
          <w:sz w:val="22"/>
          <w:szCs w:val="22"/>
        </w:rPr>
        <w:t xml:space="preserve">A recolha de aeronaves no hangar deverá ser solicitada </w:t>
      </w:r>
      <w:r w:rsidR="00E95A11" w:rsidRPr="008625AA">
        <w:rPr>
          <w:rFonts w:ascii="Arial" w:hAnsi="Arial" w:cs="Arial"/>
          <w:sz w:val="22"/>
          <w:szCs w:val="22"/>
        </w:rPr>
        <w:t xml:space="preserve">mediante requerimento ao Sr. </w:t>
      </w:r>
      <w:r w:rsidR="00E95A11" w:rsidRPr="0041656F">
        <w:rPr>
          <w:rFonts w:ascii="Arial" w:hAnsi="Arial" w:cs="Arial"/>
          <w:sz w:val="22"/>
          <w:szCs w:val="22"/>
        </w:rPr>
        <w:t xml:space="preserve">Presidente da Câmara, conforme </w:t>
      </w:r>
      <w:r w:rsidR="001A4D7F" w:rsidRPr="0041656F">
        <w:rPr>
          <w:rFonts w:ascii="Arial" w:hAnsi="Arial" w:cs="Arial"/>
          <w:sz w:val="22"/>
          <w:szCs w:val="22"/>
        </w:rPr>
        <w:t xml:space="preserve">o </w:t>
      </w:r>
      <w:r w:rsidR="00E95A11" w:rsidRPr="0041656F">
        <w:rPr>
          <w:rFonts w:ascii="Arial" w:hAnsi="Arial" w:cs="Arial"/>
          <w:sz w:val="22"/>
          <w:szCs w:val="22"/>
        </w:rPr>
        <w:t xml:space="preserve">modelo </w:t>
      </w:r>
      <w:r w:rsidR="001A4D7F" w:rsidRPr="0041656F">
        <w:rPr>
          <w:rFonts w:ascii="Arial" w:hAnsi="Arial" w:cs="Arial"/>
          <w:sz w:val="22"/>
          <w:szCs w:val="22"/>
        </w:rPr>
        <w:t xml:space="preserve">que consta no </w:t>
      </w:r>
      <w:r w:rsidR="00E95A11" w:rsidRPr="005848FE">
        <w:rPr>
          <w:rFonts w:ascii="Arial" w:hAnsi="Arial" w:cs="Arial"/>
          <w:sz w:val="22"/>
          <w:szCs w:val="22"/>
        </w:rPr>
        <w:t>anexo</w:t>
      </w:r>
      <w:r w:rsidR="001A4D7F" w:rsidRPr="005848FE">
        <w:rPr>
          <w:rFonts w:ascii="Arial" w:hAnsi="Arial" w:cs="Arial"/>
          <w:sz w:val="22"/>
          <w:szCs w:val="22"/>
        </w:rPr>
        <w:t xml:space="preserve"> </w:t>
      </w:r>
      <w:r w:rsidR="005848FE" w:rsidRPr="005848FE">
        <w:rPr>
          <w:rFonts w:ascii="Arial" w:hAnsi="Arial" w:cs="Arial"/>
          <w:sz w:val="22"/>
          <w:szCs w:val="22"/>
        </w:rPr>
        <w:t>I</w:t>
      </w:r>
    </w:p>
    <w:p w:rsidR="007A20EE" w:rsidRPr="0041656F" w:rsidRDefault="0081658F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656F">
        <w:rPr>
          <w:rFonts w:ascii="Arial" w:hAnsi="Arial" w:cs="Arial"/>
          <w:sz w:val="22"/>
          <w:szCs w:val="22"/>
        </w:rPr>
        <w:t>3</w:t>
      </w:r>
      <w:r w:rsidR="00E95A11" w:rsidRPr="0041656F">
        <w:rPr>
          <w:rFonts w:ascii="Arial" w:hAnsi="Arial" w:cs="Arial"/>
          <w:sz w:val="22"/>
          <w:szCs w:val="22"/>
        </w:rPr>
        <w:t xml:space="preserve"> </w:t>
      </w:r>
      <w:r w:rsidR="007A20EE" w:rsidRPr="0041656F">
        <w:rPr>
          <w:rFonts w:ascii="Arial" w:hAnsi="Arial" w:cs="Arial"/>
          <w:sz w:val="22"/>
          <w:szCs w:val="22"/>
        </w:rPr>
        <w:t>–</w:t>
      </w:r>
      <w:r w:rsidR="00E95A11" w:rsidRPr="0041656F">
        <w:rPr>
          <w:rFonts w:ascii="Arial" w:hAnsi="Arial" w:cs="Arial"/>
          <w:sz w:val="22"/>
          <w:szCs w:val="22"/>
        </w:rPr>
        <w:t xml:space="preserve"> </w:t>
      </w:r>
      <w:r w:rsidR="007A20EE" w:rsidRPr="0041656F">
        <w:rPr>
          <w:rFonts w:ascii="Arial" w:hAnsi="Arial" w:cs="Arial"/>
          <w:sz w:val="22"/>
          <w:szCs w:val="22"/>
        </w:rPr>
        <w:t xml:space="preserve">A recolha de aeronaves deverá seguir </w:t>
      </w:r>
      <w:r w:rsidR="005848FE">
        <w:rPr>
          <w:rFonts w:ascii="Arial" w:hAnsi="Arial" w:cs="Arial"/>
          <w:sz w:val="22"/>
          <w:szCs w:val="22"/>
        </w:rPr>
        <w:t xml:space="preserve">o plano de hangaragem (anexo II) com a </w:t>
      </w:r>
      <w:r w:rsidR="007A20EE" w:rsidRPr="0041656F">
        <w:rPr>
          <w:rFonts w:ascii="Arial" w:hAnsi="Arial" w:cs="Arial"/>
          <w:sz w:val="22"/>
          <w:szCs w:val="22"/>
        </w:rPr>
        <w:t>seguinte ordem de prioridades:</w:t>
      </w:r>
    </w:p>
    <w:p w:rsidR="00B5109E" w:rsidRDefault="00B5109E" w:rsidP="007A20EE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A20EE" w:rsidRPr="0041656F">
        <w:rPr>
          <w:rFonts w:ascii="Arial" w:hAnsi="Arial" w:cs="Arial"/>
          <w:sz w:val="22"/>
          <w:szCs w:val="22"/>
        </w:rPr>
        <w:t>lanadores</w:t>
      </w:r>
    </w:p>
    <w:p w:rsidR="007A20EE" w:rsidRPr="0041656F" w:rsidRDefault="00B5109E" w:rsidP="007A20EE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7A20EE" w:rsidRPr="0041656F">
        <w:rPr>
          <w:rFonts w:ascii="Arial" w:hAnsi="Arial" w:cs="Arial"/>
          <w:sz w:val="22"/>
          <w:szCs w:val="22"/>
        </w:rPr>
        <w:t>ltraleves;</w:t>
      </w:r>
    </w:p>
    <w:p w:rsidR="007A20EE" w:rsidRPr="0041656F" w:rsidRDefault="00B5109E" w:rsidP="007A20EE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A20EE" w:rsidRPr="0041656F">
        <w:rPr>
          <w:rFonts w:ascii="Arial" w:hAnsi="Arial" w:cs="Arial"/>
          <w:sz w:val="22"/>
          <w:szCs w:val="22"/>
        </w:rPr>
        <w:t xml:space="preserve">eronaves com peso igual ou inferior a </w:t>
      </w:r>
      <w:smartTag w:uri="urn:schemas-microsoft-com:office:smarttags" w:element="metricconverter">
        <w:smartTagPr>
          <w:attr w:name="ProductID" w:val="2.000 kg"/>
        </w:smartTagPr>
        <w:r w:rsidR="007A20EE" w:rsidRPr="0041656F">
          <w:rPr>
            <w:rFonts w:ascii="Arial" w:hAnsi="Arial" w:cs="Arial"/>
            <w:sz w:val="22"/>
            <w:szCs w:val="22"/>
          </w:rPr>
          <w:t>2.000 kg</w:t>
        </w:r>
      </w:smartTag>
      <w:r w:rsidR="007A20EE" w:rsidRPr="0041656F">
        <w:rPr>
          <w:rFonts w:ascii="Arial" w:hAnsi="Arial" w:cs="Arial"/>
          <w:sz w:val="22"/>
          <w:szCs w:val="22"/>
        </w:rPr>
        <w:t>;</w:t>
      </w:r>
    </w:p>
    <w:p w:rsidR="007A20EE" w:rsidRPr="0041656F" w:rsidRDefault="00B5109E" w:rsidP="007A20EE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A20EE" w:rsidRPr="0041656F">
        <w:rPr>
          <w:rFonts w:ascii="Arial" w:hAnsi="Arial" w:cs="Arial"/>
          <w:sz w:val="22"/>
          <w:szCs w:val="22"/>
        </w:rPr>
        <w:t xml:space="preserve">eronaves com peso superior a </w:t>
      </w:r>
      <w:smartTag w:uri="urn:schemas-microsoft-com:office:smarttags" w:element="metricconverter">
        <w:smartTagPr>
          <w:attr w:name="ProductID" w:val="2.000 kg"/>
        </w:smartTagPr>
        <w:r w:rsidR="007A20EE" w:rsidRPr="0041656F">
          <w:rPr>
            <w:rFonts w:ascii="Arial" w:hAnsi="Arial" w:cs="Arial"/>
            <w:sz w:val="22"/>
            <w:szCs w:val="22"/>
          </w:rPr>
          <w:t>2.000 kg</w:t>
        </w:r>
      </w:smartTag>
      <w:r w:rsidR="007A20EE" w:rsidRPr="0041656F">
        <w:rPr>
          <w:rFonts w:ascii="Arial" w:hAnsi="Arial" w:cs="Arial"/>
          <w:sz w:val="22"/>
          <w:szCs w:val="22"/>
        </w:rPr>
        <w:t>.</w:t>
      </w:r>
    </w:p>
    <w:p w:rsidR="0041656F" w:rsidRDefault="00B5109E" w:rsidP="007A20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1656F" w:rsidRPr="0041656F">
        <w:rPr>
          <w:rFonts w:ascii="Arial" w:hAnsi="Arial" w:cs="Arial"/>
          <w:sz w:val="22"/>
          <w:szCs w:val="22"/>
        </w:rPr>
        <w:t xml:space="preserve"> – Quando seja solicitado o abrigo para duas ou mais aeronaves com características semelhantes, deverá ser dada prioridade às aeronaves pertencentes a associações sem fins lucrativos com sede local.</w:t>
      </w:r>
    </w:p>
    <w:p w:rsidR="00B5109E" w:rsidRDefault="00B5109E" w:rsidP="007A20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– Só é permitida a hangaragem de aeronaves com certificado de aeronavegabilidade e seguro regularizados.</w:t>
      </w:r>
    </w:p>
    <w:p w:rsidR="0041656F" w:rsidRPr="0041656F" w:rsidRDefault="006710D5" w:rsidP="007A20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1656F">
        <w:rPr>
          <w:rFonts w:ascii="Arial" w:hAnsi="Arial" w:cs="Arial"/>
          <w:sz w:val="22"/>
          <w:szCs w:val="22"/>
        </w:rPr>
        <w:t xml:space="preserve"> – A abertura e encerramento do hangar </w:t>
      </w:r>
      <w:r w:rsidR="00E552B4">
        <w:rPr>
          <w:rFonts w:ascii="Arial" w:hAnsi="Arial" w:cs="Arial"/>
          <w:sz w:val="22"/>
          <w:szCs w:val="22"/>
        </w:rPr>
        <w:t>para a entr</w:t>
      </w:r>
      <w:r w:rsidR="0041656F">
        <w:rPr>
          <w:rFonts w:ascii="Arial" w:hAnsi="Arial" w:cs="Arial"/>
          <w:sz w:val="22"/>
          <w:szCs w:val="22"/>
        </w:rPr>
        <w:t>ada ou saída de aeronaves é da responsabilidade do funcionário de serviço, acto esse sujeito a registo obrigatório em impresso próprio.</w:t>
      </w:r>
    </w:p>
    <w:p w:rsidR="0081658F" w:rsidRPr="008625AA" w:rsidRDefault="006710D5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A4D7F" w:rsidRPr="0041656F">
        <w:rPr>
          <w:rFonts w:ascii="Arial" w:hAnsi="Arial" w:cs="Arial"/>
          <w:sz w:val="22"/>
          <w:szCs w:val="22"/>
        </w:rPr>
        <w:t xml:space="preserve"> – A </w:t>
      </w:r>
      <w:r w:rsidR="00B5109E">
        <w:rPr>
          <w:rFonts w:ascii="Arial" w:hAnsi="Arial" w:cs="Arial"/>
          <w:sz w:val="22"/>
          <w:szCs w:val="22"/>
        </w:rPr>
        <w:t>movimentação</w:t>
      </w:r>
      <w:r w:rsidR="001A4D7F" w:rsidRPr="0041656F">
        <w:rPr>
          <w:rFonts w:ascii="Arial" w:hAnsi="Arial" w:cs="Arial"/>
          <w:sz w:val="22"/>
          <w:szCs w:val="22"/>
        </w:rPr>
        <w:t xml:space="preserve"> das</w:t>
      </w:r>
      <w:r w:rsidR="0081658F" w:rsidRPr="0041656F">
        <w:rPr>
          <w:rFonts w:ascii="Arial" w:hAnsi="Arial" w:cs="Arial"/>
          <w:sz w:val="22"/>
          <w:szCs w:val="22"/>
        </w:rPr>
        <w:t xml:space="preserve"> aeronave</w:t>
      </w:r>
      <w:r w:rsidR="001A4D7F" w:rsidRPr="0041656F">
        <w:rPr>
          <w:rFonts w:ascii="Arial" w:hAnsi="Arial" w:cs="Arial"/>
          <w:sz w:val="22"/>
          <w:szCs w:val="22"/>
        </w:rPr>
        <w:t>s</w:t>
      </w:r>
      <w:r w:rsidR="0081658F" w:rsidRPr="0041656F">
        <w:rPr>
          <w:rFonts w:ascii="Arial" w:hAnsi="Arial" w:cs="Arial"/>
          <w:sz w:val="22"/>
          <w:szCs w:val="22"/>
        </w:rPr>
        <w:t xml:space="preserve"> dentro </w:t>
      </w:r>
      <w:r w:rsidR="001A4D7F" w:rsidRPr="0041656F">
        <w:rPr>
          <w:rFonts w:ascii="Arial" w:hAnsi="Arial" w:cs="Arial"/>
          <w:sz w:val="22"/>
          <w:szCs w:val="22"/>
        </w:rPr>
        <w:t>do hangar deverá ser feita</w:t>
      </w:r>
      <w:r w:rsidR="0081658F" w:rsidRPr="0041656F">
        <w:rPr>
          <w:rFonts w:ascii="Arial" w:hAnsi="Arial" w:cs="Arial"/>
          <w:sz w:val="22"/>
          <w:szCs w:val="22"/>
        </w:rPr>
        <w:t xml:space="preserve"> </w:t>
      </w:r>
      <w:r w:rsidR="007A20EE" w:rsidRPr="0041656F">
        <w:rPr>
          <w:rFonts w:ascii="Arial" w:hAnsi="Arial" w:cs="Arial"/>
          <w:sz w:val="22"/>
          <w:szCs w:val="22"/>
        </w:rPr>
        <w:t>de acordo com as boas práticas</w:t>
      </w:r>
      <w:r w:rsidR="007A20EE">
        <w:rPr>
          <w:rFonts w:ascii="Arial" w:hAnsi="Arial" w:cs="Arial"/>
          <w:sz w:val="22"/>
          <w:szCs w:val="22"/>
        </w:rPr>
        <w:t xml:space="preserve"> de segurança </w:t>
      </w:r>
      <w:r w:rsidR="0041656F">
        <w:rPr>
          <w:rFonts w:ascii="Arial" w:hAnsi="Arial" w:cs="Arial"/>
          <w:sz w:val="22"/>
          <w:szCs w:val="22"/>
        </w:rPr>
        <w:t xml:space="preserve">aeronáutica </w:t>
      </w:r>
      <w:r w:rsidR="007A20EE">
        <w:rPr>
          <w:rFonts w:ascii="Arial" w:hAnsi="Arial" w:cs="Arial"/>
          <w:sz w:val="22"/>
          <w:szCs w:val="22"/>
        </w:rPr>
        <w:t xml:space="preserve">e </w:t>
      </w:r>
      <w:r w:rsidR="0041656F">
        <w:rPr>
          <w:rFonts w:ascii="Arial" w:hAnsi="Arial" w:cs="Arial"/>
          <w:sz w:val="22"/>
          <w:szCs w:val="22"/>
        </w:rPr>
        <w:t xml:space="preserve">sempre </w:t>
      </w:r>
      <w:r w:rsidR="0081658F" w:rsidRPr="008625AA">
        <w:rPr>
          <w:rFonts w:ascii="Arial" w:hAnsi="Arial" w:cs="Arial"/>
          <w:sz w:val="22"/>
          <w:szCs w:val="22"/>
        </w:rPr>
        <w:t>na presença do funcionário de serviço.</w:t>
      </w:r>
    </w:p>
    <w:p w:rsidR="008625AA" w:rsidRPr="008625AA" w:rsidRDefault="006710D5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8625AA" w:rsidRPr="008625AA">
        <w:rPr>
          <w:rFonts w:ascii="Arial" w:hAnsi="Arial" w:cs="Arial"/>
          <w:sz w:val="22"/>
          <w:szCs w:val="22"/>
        </w:rPr>
        <w:t xml:space="preserve"> – A recolha de aeronaves no hangar do aeródromo municipal está sujeita ao pagamento</w:t>
      </w:r>
      <w:r w:rsidR="00AD1426">
        <w:rPr>
          <w:rFonts w:ascii="Arial" w:hAnsi="Arial" w:cs="Arial"/>
          <w:sz w:val="22"/>
          <w:szCs w:val="22"/>
        </w:rPr>
        <w:t>, prévio,</w:t>
      </w:r>
      <w:r w:rsidR="008625AA" w:rsidRPr="008625AA">
        <w:rPr>
          <w:rFonts w:ascii="Arial" w:hAnsi="Arial" w:cs="Arial"/>
          <w:sz w:val="22"/>
          <w:szCs w:val="22"/>
        </w:rPr>
        <w:t xml:space="preserve"> da taxa constante na Tabela de Taxas e Licenças em vigor no Município de Bragança</w:t>
      </w:r>
      <w:r>
        <w:rPr>
          <w:rFonts w:ascii="Arial" w:hAnsi="Arial" w:cs="Arial"/>
          <w:sz w:val="22"/>
          <w:szCs w:val="22"/>
        </w:rPr>
        <w:t>.</w:t>
      </w:r>
    </w:p>
    <w:p w:rsidR="009527F1" w:rsidRPr="008625AA" w:rsidRDefault="00E552B4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9527F1" w:rsidRPr="008625AA">
        <w:rPr>
          <w:rFonts w:ascii="Arial" w:hAnsi="Arial" w:cs="Arial"/>
          <w:b/>
          <w:color w:val="000000"/>
          <w:sz w:val="22"/>
          <w:szCs w:val="22"/>
        </w:rPr>
        <w:lastRenderedPageBreak/>
        <w:t>Artigo 9.º</w:t>
      </w:r>
    </w:p>
    <w:p w:rsidR="009527F1" w:rsidRPr="008625AA" w:rsidRDefault="009527F1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625AA">
        <w:rPr>
          <w:rFonts w:ascii="Arial" w:hAnsi="Arial" w:cs="Arial"/>
          <w:b/>
          <w:color w:val="000000"/>
          <w:sz w:val="22"/>
          <w:szCs w:val="22"/>
        </w:rPr>
        <w:t>(</w:t>
      </w:r>
      <w:r>
        <w:rPr>
          <w:rFonts w:ascii="Arial" w:hAnsi="Arial" w:cs="Arial"/>
          <w:b/>
          <w:color w:val="000000"/>
          <w:sz w:val="22"/>
          <w:szCs w:val="22"/>
        </w:rPr>
        <w:t>Ocupação de Espaços</w:t>
      </w:r>
      <w:r w:rsidRPr="008625AA">
        <w:rPr>
          <w:rFonts w:ascii="Arial" w:hAnsi="Arial" w:cs="Arial"/>
          <w:b/>
          <w:color w:val="000000"/>
          <w:sz w:val="22"/>
          <w:szCs w:val="22"/>
        </w:rPr>
        <w:t>)</w:t>
      </w:r>
    </w:p>
    <w:p w:rsidR="009527F1" w:rsidRDefault="009527F1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527F1" w:rsidRPr="008625AA" w:rsidRDefault="009527F1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– Entende-se por o</w:t>
      </w:r>
      <w:r w:rsidRPr="008625AA">
        <w:rPr>
          <w:rFonts w:ascii="Arial" w:hAnsi="Arial" w:cs="Arial"/>
          <w:sz w:val="22"/>
          <w:szCs w:val="22"/>
        </w:rPr>
        <w:t xml:space="preserve">cupação de </w:t>
      </w:r>
      <w:r>
        <w:rPr>
          <w:rFonts w:ascii="Arial" w:hAnsi="Arial" w:cs="Arial"/>
          <w:sz w:val="22"/>
          <w:szCs w:val="22"/>
        </w:rPr>
        <w:t>e</w:t>
      </w:r>
      <w:r w:rsidRPr="008625AA">
        <w:rPr>
          <w:rFonts w:ascii="Arial" w:hAnsi="Arial" w:cs="Arial"/>
          <w:sz w:val="22"/>
          <w:szCs w:val="22"/>
        </w:rPr>
        <w:t xml:space="preserve">spaços e </w:t>
      </w:r>
      <w:r>
        <w:rPr>
          <w:rFonts w:ascii="Arial" w:hAnsi="Arial" w:cs="Arial"/>
          <w:sz w:val="22"/>
          <w:szCs w:val="22"/>
        </w:rPr>
        <w:t>á</w:t>
      </w:r>
      <w:r w:rsidRPr="008625AA">
        <w:rPr>
          <w:rFonts w:ascii="Arial" w:hAnsi="Arial" w:cs="Arial"/>
          <w:sz w:val="22"/>
          <w:szCs w:val="22"/>
        </w:rPr>
        <w:t xml:space="preserve">reas </w:t>
      </w:r>
      <w:r>
        <w:rPr>
          <w:rFonts w:ascii="Arial" w:hAnsi="Arial" w:cs="Arial"/>
          <w:sz w:val="22"/>
          <w:szCs w:val="22"/>
        </w:rPr>
        <w:t xml:space="preserve">do Aeródromo Municipal, </w:t>
      </w:r>
      <w:r w:rsidRPr="008625AA">
        <w:rPr>
          <w:rFonts w:ascii="Arial" w:hAnsi="Arial" w:cs="Arial"/>
          <w:sz w:val="22"/>
          <w:szCs w:val="22"/>
        </w:rPr>
        <w:t xml:space="preserve">a utilização privativa, para qualquer fim, de espaços, edifícios, gabinetes </w:t>
      </w:r>
      <w:r>
        <w:rPr>
          <w:rFonts w:ascii="Arial" w:hAnsi="Arial" w:cs="Arial"/>
          <w:sz w:val="22"/>
          <w:szCs w:val="22"/>
        </w:rPr>
        <w:t>e outras áreas do aeródromo</w:t>
      </w:r>
      <w:r w:rsidRPr="008625AA">
        <w:rPr>
          <w:rFonts w:ascii="Arial" w:hAnsi="Arial" w:cs="Arial"/>
          <w:sz w:val="22"/>
          <w:szCs w:val="22"/>
        </w:rPr>
        <w:t>, excluído o Bar.</w:t>
      </w:r>
    </w:p>
    <w:p w:rsidR="009527F1" w:rsidRDefault="009527F1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8625AA">
        <w:rPr>
          <w:rFonts w:ascii="Arial" w:hAnsi="Arial" w:cs="Arial"/>
          <w:sz w:val="22"/>
          <w:szCs w:val="22"/>
        </w:rPr>
        <w:t xml:space="preserve"> – A </w:t>
      </w:r>
      <w:r>
        <w:rPr>
          <w:rFonts w:ascii="Arial" w:hAnsi="Arial" w:cs="Arial"/>
          <w:sz w:val="22"/>
          <w:szCs w:val="22"/>
        </w:rPr>
        <w:t>ocupação de espaços</w:t>
      </w:r>
      <w:r w:rsidRPr="008625AA">
        <w:rPr>
          <w:rFonts w:ascii="Arial" w:hAnsi="Arial" w:cs="Arial"/>
          <w:sz w:val="22"/>
          <w:szCs w:val="22"/>
        </w:rPr>
        <w:t xml:space="preserve"> está sujeita ao pagamento da taxa constante na Tabela de Taxas e Licenças em vigor no Município de Bragança</w:t>
      </w:r>
      <w:r>
        <w:rPr>
          <w:rFonts w:ascii="Arial" w:hAnsi="Arial" w:cs="Arial"/>
          <w:sz w:val="22"/>
          <w:szCs w:val="22"/>
        </w:rPr>
        <w:t>.</w:t>
      </w:r>
    </w:p>
    <w:p w:rsidR="009527F1" w:rsidRPr="008625AA" w:rsidRDefault="009527F1" w:rsidP="00952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– Estão isentos do pagamento da taxa referida no n.º anterior</w:t>
      </w:r>
      <w:r w:rsidRPr="008625AA">
        <w:rPr>
          <w:rFonts w:ascii="Arial" w:hAnsi="Arial" w:cs="Arial"/>
          <w:sz w:val="22"/>
          <w:szCs w:val="22"/>
        </w:rPr>
        <w:t>, relativamente às áreas mínimas necessárias para o exercício das suas atribuições:</w:t>
      </w:r>
    </w:p>
    <w:p w:rsidR="009527F1" w:rsidRPr="008625AA" w:rsidRDefault="009527F1" w:rsidP="009527F1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25AA">
        <w:rPr>
          <w:rFonts w:ascii="Arial" w:hAnsi="Arial" w:cs="Arial"/>
          <w:sz w:val="22"/>
          <w:szCs w:val="22"/>
        </w:rPr>
        <w:t>O Instituto Nacional de Aviação Civil (INAC);</w:t>
      </w:r>
    </w:p>
    <w:p w:rsidR="009527F1" w:rsidRPr="008625AA" w:rsidRDefault="009527F1" w:rsidP="009527F1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25AA">
        <w:rPr>
          <w:rFonts w:ascii="Arial" w:hAnsi="Arial" w:cs="Arial"/>
          <w:sz w:val="22"/>
          <w:szCs w:val="22"/>
        </w:rPr>
        <w:t>ANA, Aeroportos de Portugal, S.A.;</w:t>
      </w:r>
    </w:p>
    <w:p w:rsidR="009527F1" w:rsidRPr="008625AA" w:rsidRDefault="009527F1" w:rsidP="009527F1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25AA">
        <w:rPr>
          <w:rFonts w:ascii="Arial" w:hAnsi="Arial" w:cs="Arial"/>
          <w:sz w:val="22"/>
          <w:szCs w:val="22"/>
        </w:rPr>
        <w:t>Empresa Pública Navegação Aérea de Portugal – NAV, E.P.;</w:t>
      </w:r>
    </w:p>
    <w:p w:rsidR="009527F1" w:rsidRPr="008625AA" w:rsidRDefault="009527F1" w:rsidP="009527F1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25AA">
        <w:rPr>
          <w:rFonts w:ascii="Arial" w:hAnsi="Arial" w:cs="Arial"/>
          <w:sz w:val="22"/>
          <w:szCs w:val="22"/>
        </w:rPr>
        <w:t>As autoridades responsáveis pela meteorologia;</w:t>
      </w:r>
    </w:p>
    <w:p w:rsidR="009527F1" w:rsidRPr="008625AA" w:rsidRDefault="009527F1" w:rsidP="009527F1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25AA">
        <w:rPr>
          <w:rFonts w:ascii="Arial" w:hAnsi="Arial" w:cs="Arial"/>
          <w:sz w:val="22"/>
          <w:szCs w:val="22"/>
        </w:rPr>
        <w:t>As autoridades responsáveis pela segurança aeroportuária e pelo controle de fronteira;</w:t>
      </w:r>
    </w:p>
    <w:p w:rsidR="009527F1" w:rsidRPr="008625AA" w:rsidRDefault="009527F1" w:rsidP="009527F1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25AA">
        <w:rPr>
          <w:rFonts w:ascii="Arial" w:hAnsi="Arial" w:cs="Arial"/>
          <w:sz w:val="22"/>
          <w:szCs w:val="22"/>
        </w:rPr>
        <w:t>As entidades oficiais de informação turística</w:t>
      </w:r>
      <w:r w:rsidR="001154B6">
        <w:rPr>
          <w:rFonts w:ascii="Arial" w:hAnsi="Arial" w:cs="Arial"/>
          <w:sz w:val="22"/>
          <w:szCs w:val="22"/>
        </w:rPr>
        <w:t>.</w:t>
      </w:r>
    </w:p>
    <w:p w:rsidR="009527F1" w:rsidRDefault="009527F1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aps/>
          <w:color w:val="000000"/>
          <w:sz w:val="22"/>
          <w:szCs w:val="22"/>
        </w:rPr>
      </w:pPr>
    </w:p>
    <w:p w:rsidR="001C0EDB" w:rsidRPr="008625AA" w:rsidRDefault="001C0EDB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8625AA">
        <w:rPr>
          <w:rFonts w:ascii="Arial" w:hAnsi="Arial" w:cs="Arial"/>
          <w:caps/>
          <w:color w:val="000000"/>
          <w:sz w:val="22"/>
          <w:szCs w:val="22"/>
        </w:rPr>
        <w:t>Capítulo I</w:t>
      </w:r>
      <w:r w:rsidR="001154B6">
        <w:rPr>
          <w:rFonts w:ascii="Arial" w:hAnsi="Arial" w:cs="Arial"/>
          <w:caps/>
          <w:color w:val="000000"/>
          <w:sz w:val="22"/>
          <w:szCs w:val="22"/>
        </w:rPr>
        <w:t>II</w:t>
      </w:r>
    </w:p>
    <w:p w:rsidR="001C0EDB" w:rsidRPr="008625AA" w:rsidRDefault="001C0EDB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8625AA">
        <w:rPr>
          <w:rFonts w:ascii="Arial" w:hAnsi="Arial" w:cs="Arial"/>
          <w:color w:val="000000"/>
          <w:sz w:val="22"/>
          <w:szCs w:val="22"/>
        </w:rPr>
        <w:t>Disposições finais</w:t>
      </w:r>
    </w:p>
    <w:p w:rsidR="001C0EDB" w:rsidRPr="008625AA" w:rsidRDefault="001C0EDB" w:rsidP="009527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C0EDB" w:rsidRPr="008625AA" w:rsidRDefault="008A2C2A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Artigo 10</w:t>
      </w:r>
      <w:r w:rsidR="001C0EDB" w:rsidRPr="008625AA">
        <w:rPr>
          <w:rFonts w:ascii="Arial" w:hAnsi="Arial" w:cs="Arial"/>
          <w:b/>
          <w:color w:val="000000"/>
          <w:sz w:val="22"/>
          <w:szCs w:val="22"/>
        </w:rPr>
        <w:t>.º</w:t>
      </w:r>
    </w:p>
    <w:p w:rsidR="001C0EDB" w:rsidRPr="008625AA" w:rsidRDefault="001C0EDB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625AA">
        <w:rPr>
          <w:rFonts w:ascii="Arial" w:hAnsi="Arial" w:cs="Arial"/>
          <w:b/>
          <w:color w:val="000000"/>
          <w:sz w:val="22"/>
          <w:szCs w:val="22"/>
        </w:rPr>
        <w:t>(Omissões)</w:t>
      </w:r>
    </w:p>
    <w:p w:rsidR="001C0EDB" w:rsidRPr="008625AA" w:rsidRDefault="001C0EDB" w:rsidP="009527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625AA">
        <w:rPr>
          <w:rFonts w:ascii="Arial" w:hAnsi="Arial" w:cs="Arial"/>
          <w:color w:val="000000"/>
          <w:sz w:val="22"/>
          <w:szCs w:val="22"/>
        </w:rPr>
        <w:t xml:space="preserve">Em tudo o que for omisso </w:t>
      </w:r>
      <w:r w:rsidR="008117DB">
        <w:rPr>
          <w:rFonts w:ascii="Arial" w:hAnsi="Arial" w:cs="Arial"/>
          <w:color w:val="000000"/>
          <w:sz w:val="22"/>
          <w:szCs w:val="22"/>
        </w:rPr>
        <w:t xml:space="preserve">no presente </w:t>
      </w:r>
      <w:r w:rsidRPr="008625AA">
        <w:rPr>
          <w:rFonts w:ascii="Arial" w:hAnsi="Arial" w:cs="Arial"/>
          <w:color w:val="000000"/>
          <w:sz w:val="22"/>
          <w:szCs w:val="22"/>
        </w:rPr>
        <w:t xml:space="preserve">Regulamento, remete-se para </w:t>
      </w:r>
      <w:r w:rsidR="008117DB">
        <w:rPr>
          <w:rFonts w:ascii="Arial" w:hAnsi="Arial" w:cs="Arial"/>
          <w:color w:val="000000"/>
          <w:sz w:val="22"/>
          <w:szCs w:val="22"/>
        </w:rPr>
        <w:t xml:space="preserve">os planos de Segurança e Emergência do Aeródromo Municipal de Bragança aprovados pelo INAC em vigor e </w:t>
      </w:r>
      <w:r w:rsidRPr="008625AA">
        <w:rPr>
          <w:rFonts w:ascii="Arial" w:hAnsi="Arial" w:cs="Arial"/>
          <w:color w:val="000000"/>
          <w:sz w:val="22"/>
          <w:szCs w:val="22"/>
        </w:rPr>
        <w:t xml:space="preserve">a </w:t>
      </w:r>
      <w:r w:rsidR="008117DB">
        <w:rPr>
          <w:rFonts w:ascii="Arial" w:hAnsi="Arial" w:cs="Arial"/>
          <w:color w:val="000000"/>
          <w:sz w:val="22"/>
          <w:szCs w:val="22"/>
        </w:rPr>
        <w:t xml:space="preserve">restante </w:t>
      </w:r>
      <w:r w:rsidRPr="008625AA">
        <w:rPr>
          <w:rFonts w:ascii="Arial" w:hAnsi="Arial" w:cs="Arial"/>
          <w:color w:val="000000"/>
          <w:sz w:val="22"/>
          <w:szCs w:val="22"/>
        </w:rPr>
        <w:t>legislação aplicável.</w:t>
      </w:r>
    </w:p>
    <w:p w:rsidR="001C0EDB" w:rsidRPr="008625AA" w:rsidRDefault="001C0EDB" w:rsidP="009527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C0EDB" w:rsidRPr="008625AA" w:rsidRDefault="008A2C2A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Artigo 11</w:t>
      </w:r>
      <w:r w:rsidR="001C0EDB" w:rsidRPr="008625AA">
        <w:rPr>
          <w:rFonts w:ascii="Arial" w:hAnsi="Arial" w:cs="Arial"/>
          <w:b/>
          <w:color w:val="000000"/>
          <w:sz w:val="22"/>
          <w:szCs w:val="22"/>
        </w:rPr>
        <w:t>.º</w:t>
      </w:r>
    </w:p>
    <w:p w:rsidR="001C0EDB" w:rsidRPr="008625AA" w:rsidRDefault="001C0EDB" w:rsidP="009527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625AA">
        <w:rPr>
          <w:rFonts w:ascii="Arial" w:hAnsi="Arial" w:cs="Arial"/>
          <w:b/>
          <w:color w:val="000000"/>
          <w:sz w:val="22"/>
          <w:szCs w:val="22"/>
        </w:rPr>
        <w:t>(Entrada em vigor)</w:t>
      </w:r>
    </w:p>
    <w:p w:rsidR="001C0EDB" w:rsidRPr="008625AA" w:rsidRDefault="008625AA" w:rsidP="009527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25AA">
        <w:rPr>
          <w:rFonts w:ascii="Arial" w:hAnsi="Arial" w:cs="Arial"/>
          <w:sz w:val="22"/>
          <w:szCs w:val="22"/>
        </w:rPr>
        <w:t>O presente Regulamento entra em vigor após a aprovação pela Assembleia Municipal de Bragança e respectiva publicação em edital a ser afixado nos lugares de estilo e na página electrónica da Câmara Municipal de Bragança</w:t>
      </w:r>
      <w:r w:rsidR="001C0EDB" w:rsidRPr="008625AA">
        <w:rPr>
          <w:rFonts w:ascii="Arial" w:hAnsi="Arial" w:cs="Arial"/>
          <w:sz w:val="22"/>
          <w:szCs w:val="22"/>
        </w:rPr>
        <w:t>.</w:t>
      </w:r>
    </w:p>
    <w:p w:rsidR="00864FE8" w:rsidRPr="00E738D7" w:rsidRDefault="00864FE8" w:rsidP="000C49C2">
      <w:pPr>
        <w:jc w:val="both"/>
        <w:rPr>
          <w:rFonts w:ascii="Arial" w:hAnsi="Arial" w:cs="Arial"/>
        </w:rPr>
      </w:pPr>
    </w:p>
    <w:p w:rsidR="00864FE8" w:rsidRPr="00E738D7" w:rsidRDefault="001154B6" w:rsidP="000C49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64FE8" w:rsidRPr="00E738D7" w:rsidRDefault="00864FE8" w:rsidP="000C49C2">
      <w:pPr>
        <w:jc w:val="both"/>
        <w:rPr>
          <w:rFonts w:ascii="Arial" w:hAnsi="Arial" w:cs="Arial"/>
        </w:rPr>
      </w:pPr>
    </w:p>
    <w:p w:rsidR="00864FE8" w:rsidRPr="00E738D7" w:rsidRDefault="00864FE8" w:rsidP="000C49C2">
      <w:pPr>
        <w:jc w:val="both"/>
        <w:rPr>
          <w:rFonts w:ascii="Arial" w:hAnsi="Arial" w:cs="Arial"/>
        </w:rPr>
      </w:pPr>
    </w:p>
    <w:p w:rsidR="00864FE8" w:rsidRPr="00E738D7" w:rsidRDefault="00864FE8" w:rsidP="000C49C2">
      <w:pPr>
        <w:jc w:val="both"/>
        <w:rPr>
          <w:rFonts w:ascii="Arial" w:hAnsi="Arial" w:cs="Arial"/>
        </w:rPr>
      </w:pPr>
    </w:p>
    <w:p w:rsidR="00864FE8" w:rsidRPr="00E738D7" w:rsidRDefault="00864FE8" w:rsidP="000C49C2">
      <w:pPr>
        <w:jc w:val="both"/>
        <w:rPr>
          <w:rFonts w:ascii="Arial" w:hAnsi="Arial" w:cs="Arial"/>
        </w:rPr>
      </w:pPr>
    </w:p>
    <w:p w:rsidR="00864FE8" w:rsidRPr="00E738D7" w:rsidRDefault="00864FE8" w:rsidP="000C49C2">
      <w:pPr>
        <w:jc w:val="both"/>
        <w:rPr>
          <w:rFonts w:ascii="Arial" w:hAnsi="Arial" w:cs="Arial"/>
        </w:rPr>
      </w:pPr>
    </w:p>
    <w:p w:rsidR="00864FE8" w:rsidRPr="00E738D7" w:rsidRDefault="00864FE8" w:rsidP="000C49C2">
      <w:pPr>
        <w:jc w:val="both"/>
        <w:rPr>
          <w:rFonts w:ascii="Arial" w:hAnsi="Arial" w:cs="Arial"/>
        </w:rPr>
      </w:pPr>
    </w:p>
    <w:p w:rsidR="00864FE8" w:rsidRPr="00E738D7" w:rsidRDefault="00864FE8" w:rsidP="000C49C2">
      <w:pPr>
        <w:jc w:val="both"/>
        <w:rPr>
          <w:rFonts w:ascii="Arial" w:hAnsi="Arial" w:cs="Arial"/>
        </w:rPr>
      </w:pPr>
    </w:p>
    <w:p w:rsidR="00864FE8" w:rsidRPr="00E738D7" w:rsidRDefault="00864FE8" w:rsidP="000C49C2">
      <w:pPr>
        <w:jc w:val="both"/>
        <w:rPr>
          <w:rFonts w:ascii="Arial" w:hAnsi="Arial" w:cs="Arial"/>
        </w:rPr>
      </w:pPr>
    </w:p>
    <w:p w:rsidR="005F41AD" w:rsidRPr="00E738D7" w:rsidRDefault="005F41AD" w:rsidP="000C49C2">
      <w:pPr>
        <w:jc w:val="both"/>
        <w:rPr>
          <w:rFonts w:ascii="Arial" w:hAnsi="Arial" w:cs="Arial"/>
        </w:rPr>
      </w:pPr>
    </w:p>
    <w:p w:rsidR="005F41AD" w:rsidRPr="00E738D7" w:rsidRDefault="005F41AD" w:rsidP="000C49C2">
      <w:pPr>
        <w:jc w:val="both"/>
        <w:rPr>
          <w:rFonts w:ascii="Arial" w:hAnsi="Arial" w:cs="Arial"/>
        </w:rPr>
      </w:pPr>
    </w:p>
    <w:p w:rsidR="005F41AD" w:rsidRPr="00E738D7" w:rsidRDefault="005F41AD" w:rsidP="000C49C2">
      <w:pPr>
        <w:jc w:val="both"/>
        <w:rPr>
          <w:rFonts w:ascii="Arial" w:hAnsi="Arial" w:cs="Arial"/>
        </w:rPr>
      </w:pPr>
    </w:p>
    <w:p w:rsidR="005F41AD" w:rsidRPr="00E738D7" w:rsidRDefault="005F41AD" w:rsidP="005F41AD">
      <w:pPr>
        <w:jc w:val="center"/>
        <w:rPr>
          <w:rFonts w:ascii="Arial" w:hAnsi="Arial" w:cs="Arial"/>
          <w:b/>
          <w:sz w:val="96"/>
          <w:szCs w:val="96"/>
        </w:rPr>
      </w:pPr>
      <w:r w:rsidRPr="00E738D7">
        <w:rPr>
          <w:rFonts w:ascii="Arial" w:hAnsi="Arial" w:cs="Arial"/>
          <w:b/>
          <w:sz w:val="96"/>
          <w:szCs w:val="96"/>
        </w:rPr>
        <w:t>ANEXOS</w:t>
      </w:r>
    </w:p>
    <w:p w:rsidR="00192F5C" w:rsidRPr="00E738D7" w:rsidRDefault="00192F5C" w:rsidP="000C49C2">
      <w:pPr>
        <w:jc w:val="both"/>
        <w:rPr>
          <w:rFonts w:ascii="Arial" w:hAnsi="Arial" w:cs="Arial"/>
        </w:rPr>
      </w:pPr>
    </w:p>
    <w:p w:rsidR="00192F5C" w:rsidRPr="00E738D7" w:rsidRDefault="00192F5C" w:rsidP="000C49C2">
      <w:pPr>
        <w:jc w:val="both"/>
        <w:rPr>
          <w:rFonts w:ascii="Arial" w:hAnsi="Arial" w:cs="Arial"/>
        </w:rPr>
      </w:pPr>
    </w:p>
    <w:p w:rsidR="00864FE8" w:rsidRPr="00E738D7" w:rsidRDefault="00864FE8" w:rsidP="00896532">
      <w:pPr>
        <w:widowControl w:val="0"/>
        <w:spacing w:line="360" w:lineRule="auto"/>
        <w:jc w:val="both"/>
        <w:rPr>
          <w:rFonts w:ascii="Arial" w:hAnsi="Arial" w:cs="Arial"/>
        </w:rPr>
      </w:pPr>
    </w:p>
    <w:sectPr w:rsidR="00864FE8" w:rsidRPr="00E738D7" w:rsidSect="00EE6CEE">
      <w:headerReference w:type="default" r:id="rId9"/>
      <w:footerReference w:type="even" r:id="rId10"/>
      <w:footerReference w:type="default" r:id="rId11"/>
      <w:pgSz w:w="11906" w:h="16838" w:code="9"/>
      <w:pgMar w:top="1985" w:right="1134" w:bottom="1134" w:left="1134" w:header="1418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4A3" w:rsidRDefault="00EE34A3">
      <w:r>
        <w:separator/>
      </w:r>
    </w:p>
  </w:endnote>
  <w:endnote w:type="continuationSeparator" w:id="1">
    <w:p w:rsidR="00EE34A3" w:rsidRDefault="00EE3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2A" w:rsidRDefault="00B40178" w:rsidP="009563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2C2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A2C2A" w:rsidRDefault="008A2C2A" w:rsidP="0095635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2A" w:rsidRPr="00EF1DF0" w:rsidRDefault="00B40178" w:rsidP="00EE6CEE">
    <w:pPr>
      <w:pStyle w:val="Rodap"/>
      <w:framePr w:wrap="around" w:vAnchor="text" w:hAnchor="margin" w:xAlign="right" w:y="1"/>
      <w:numPr>
        <w:ilvl w:val="0"/>
        <w:numId w:val="19"/>
      </w:numPr>
      <w:rPr>
        <w:rStyle w:val="Nmerodepgina"/>
        <w:rFonts w:ascii="Arial Narrow" w:hAnsi="Arial Narrow" w:cs="Arial"/>
        <w:color w:val="808080"/>
        <w:sz w:val="20"/>
        <w:szCs w:val="20"/>
      </w:rPr>
    </w:pPr>
    <w:r w:rsidRPr="00EF1DF0">
      <w:rPr>
        <w:rStyle w:val="Nmerodepgina"/>
        <w:rFonts w:ascii="Arial Narrow" w:hAnsi="Arial Narrow" w:cs="Arial"/>
        <w:color w:val="808080"/>
        <w:sz w:val="20"/>
        <w:szCs w:val="20"/>
      </w:rPr>
      <w:fldChar w:fldCharType="begin"/>
    </w:r>
    <w:r w:rsidR="008A2C2A" w:rsidRPr="00EF1DF0">
      <w:rPr>
        <w:rStyle w:val="Nmerodepgina"/>
        <w:rFonts w:ascii="Arial Narrow" w:hAnsi="Arial Narrow" w:cs="Arial"/>
        <w:color w:val="808080"/>
        <w:sz w:val="20"/>
        <w:szCs w:val="20"/>
      </w:rPr>
      <w:instrText xml:space="preserve">PAGE  </w:instrText>
    </w:r>
    <w:r w:rsidRPr="00EF1DF0">
      <w:rPr>
        <w:rStyle w:val="Nmerodepgina"/>
        <w:rFonts w:ascii="Arial Narrow" w:hAnsi="Arial Narrow" w:cs="Arial"/>
        <w:color w:val="808080"/>
        <w:sz w:val="20"/>
        <w:szCs w:val="20"/>
      </w:rPr>
      <w:fldChar w:fldCharType="separate"/>
    </w:r>
    <w:r w:rsidR="002C28E5">
      <w:rPr>
        <w:rStyle w:val="Nmerodepgina"/>
        <w:rFonts w:ascii="Arial Narrow" w:hAnsi="Arial Narrow" w:cs="Arial"/>
        <w:noProof/>
        <w:color w:val="808080"/>
        <w:sz w:val="20"/>
        <w:szCs w:val="20"/>
      </w:rPr>
      <w:t>0</w:t>
    </w:r>
    <w:r w:rsidRPr="00EF1DF0">
      <w:rPr>
        <w:rStyle w:val="Nmerodepgina"/>
        <w:rFonts w:ascii="Arial Narrow" w:hAnsi="Arial Narrow" w:cs="Arial"/>
        <w:color w:val="808080"/>
        <w:sz w:val="20"/>
        <w:szCs w:val="20"/>
      </w:rPr>
      <w:fldChar w:fldCharType="end"/>
    </w:r>
  </w:p>
  <w:p w:rsidR="008A2C2A" w:rsidRPr="00EF1DF0" w:rsidRDefault="008A2C2A" w:rsidP="00E32085">
    <w:pPr>
      <w:pStyle w:val="Rodap"/>
      <w:ind w:right="360"/>
      <w:rPr>
        <w:rFonts w:ascii="Arial Narrow" w:hAnsi="Arial Narrow"/>
        <w:color w:val="808080"/>
        <w:sz w:val="20"/>
        <w:szCs w:val="20"/>
      </w:rPr>
    </w:pPr>
    <w:r w:rsidRPr="00EF1DF0">
      <w:rPr>
        <w:rFonts w:ascii="Arial Narrow" w:hAnsi="Arial Narrow"/>
        <w:color w:val="808080"/>
        <w:sz w:val="20"/>
        <w:szCs w:val="20"/>
      </w:rPr>
      <w:t>Regulamento</w:t>
    </w:r>
    <w:r w:rsidR="00120FC6">
      <w:rPr>
        <w:rFonts w:ascii="Arial Narrow" w:hAnsi="Arial Narrow"/>
        <w:color w:val="808080"/>
        <w:sz w:val="20"/>
        <w:szCs w:val="20"/>
      </w:rPr>
      <w:t xml:space="preserve"> de Funcionamento e</w:t>
    </w:r>
    <w:r w:rsidRPr="00EF1DF0">
      <w:rPr>
        <w:rFonts w:ascii="Arial Narrow" w:hAnsi="Arial Narrow"/>
        <w:color w:val="808080"/>
        <w:sz w:val="20"/>
        <w:szCs w:val="20"/>
      </w:rPr>
      <w:t xml:space="preserve"> </w:t>
    </w:r>
    <w:r w:rsidR="00120FC6">
      <w:rPr>
        <w:rFonts w:ascii="Arial Narrow" w:hAnsi="Arial Narrow"/>
        <w:color w:val="808080"/>
        <w:sz w:val="20"/>
        <w:szCs w:val="20"/>
      </w:rPr>
      <w:t xml:space="preserve">Exploração </w:t>
    </w:r>
    <w:r w:rsidRPr="00EF1DF0">
      <w:rPr>
        <w:rFonts w:ascii="Arial Narrow" w:hAnsi="Arial Narrow"/>
        <w:color w:val="808080"/>
        <w:sz w:val="20"/>
        <w:szCs w:val="20"/>
      </w:rPr>
      <w:t>do</w:t>
    </w:r>
    <w:r w:rsidRPr="00EF1DF0">
      <w:rPr>
        <w:rFonts w:ascii="Arial Narrow" w:hAnsi="Arial Narrow"/>
        <w:color w:val="808080"/>
      </w:rPr>
      <w:t xml:space="preserve"> </w:t>
    </w:r>
    <w:r w:rsidRPr="00EF1DF0">
      <w:rPr>
        <w:rFonts w:ascii="Arial Narrow" w:hAnsi="Arial Narrow"/>
        <w:color w:val="808080"/>
        <w:sz w:val="20"/>
        <w:szCs w:val="20"/>
      </w:rPr>
      <w:t>Aeródromo Municipal de Bragança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4A3" w:rsidRDefault="00EE34A3">
      <w:r>
        <w:separator/>
      </w:r>
    </w:p>
  </w:footnote>
  <w:footnote w:type="continuationSeparator" w:id="1">
    <w:p w:rsidR="00EE34A3" w:rsidRDefault="00EE3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2A" w:rsidRPr="004D4802" w:rsidRDefault="008A2C2A">
    <w:pPr>
      <w:pStyle w:val="Cabealho"/>
      <w:rPr>
        <w:b/>
        <w:color w:val="003366"/>
      </w:rPr>
    </w:pPr>
    <w:r>
      <w:rPr>
        <w:b/>
        <w:color w:val="003366"/>
      </w:rPr>
      <w:t xml:space="preserve">                                                                                                           </w:t>
    </w:r>
    <w:r>
      <w:rPr>
        <w:b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A62"/>
    <w:multiLevelType w:val="hybridMultilevel"/>
    <w:tmpl w:val="A2E80DF4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E3C33"/>
    <w:multiLevelType w:val="multilevel"/>
    <w:tmpl w:val="82CC46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690CE4"/>
    <w:multiLevelType w:val="hybridMultilevel"/>
    <w:tmpl w:val="DBFA90A2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FE18B4"/>
    <w:multiLevelType w:val="hybridMultilevel"/>
    <w:tmpl w:val="BA583630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0D4BAA"/>
    <w:multiLevelType w:val="hybridMultilevel"/>
    <w:tmpl w:val="3FAADAA6"/>
    <w:lvl w:ilvl="0" w:tplc="641C20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2066C"/>
    <w:multiLevelType w:val="hybridMultilevel"/>
    <w:tmpl w:val="1D7C785E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9C5D3A"/>
    <w:multiLevelType w:val="hybridMultilevel"/>
    <w:tmpl w:val="A42A713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FA15E1"/>
    <w:multiLevelType w:val="hybridMultilevel"/>
    <w:tmpl w:val="0CAEE2AA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300792"/>
    <w:multiLevelType w:val="hybridMultilevel"/>
    <w:tmpl w:val="4BA09B9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75790"/>
    <w:multiLevelType w:val="hybridMultilevel"/>
    <w:tmpl w:val="039E0DC0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A902E9"/>
    <w:multiLevelType w:val="hybridMultilevel"/>
    <w:tmpl w:val="1F2AD2AC"/>
    <w:lvl w:ilvl="0" w:tplc="9D16F7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FE5055"/>
    <w:multiLevelType w:val="hybridMultilevel"/>
    <w:tmpl w:val="6D746C5E"/>
    <w:lvl w:ilvl="0" w:tplc="BB74E4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BF1F19"/>
    <w:multiLevelType w:val="hybridMultilevel"/>
    <w:tmpl w:val="8970FF2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B32315"/>
    <w:multiLevelType w:val="hybridMultilevel"/>
    <w:tmpl w:val="1EE0F8B4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621F09"/>
    <w:multiLevelType w:val="multilevel"/>
    <w:tmpl w:val="039E0D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8436A4"/>
    <w:multiLevelType w:val="hybridMultilevel"/>
    <w:tmpl w:val="9634B256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E86452"/>
    <w:multiLevelType w:val="multilevel"/>
    <w:tmpl w:val="E42AA0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0704DFA"/>
    <w:multiLevelType w:val="hybridMultilevel"/>
    <w:tmpl w:val="6C3A8B8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A41464"/>
    <w:multiLevelType w:val="multilevel"/>
    <w:tmpl w:val="1D7C78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6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17"/>
  </w:num>
  <w:num w:numId="10">
    <w:abstractNumId w:val="2"/>
  </w:num>
  <w:num w:numId="11">
    <w:abstractNumId w:val="5"/>
  </w:num>
  <w:num w:numId="12">
    <w:abstractNumId w:val="15"/>
  </w:num>
  <w:num w:numId="13">
    <w:abstractNumId w:val="14"/>
  </w:num>
  <w:num w:numId="14">
    <w:abstractNumId w:val="12"/>
  </w:num>
  <w:num w:numId="15">
    <w:abstractNumId w:val="18"/>
  </w:num>
  <w:num w:numId="16">
    <w:abstractNumId w:val="0"/>
  </w:num>
  <w:num w:numId="17">
    <w:abstractNumId w:val="6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D57AD"/>
    <w:rsid w:val="00025458"/>
    <w:rsid w:val="00042187"/>
    <w:rsid w:val="00074FDC"/>
    <w:rsid w:val="000C3A19"/>
    <w:rsid w:val="000C49C2"/>
    <w:rsid w:val="000E6139"/>
    <w:rsid w:val="000F72A9"/>
    <w:rsid w:val="0011161D"/>
    <w:rsid w:val="001154B6"/>
    <w:rsid w:val="00120FC6"/>
    <w:rsid w:val="00192F5C"/>
    <w:rsid w:val="001A306A"/>
    <w:rsid w:val="001A4D7F"/>
    <w:rsid w:val="001B742B"/>
    <w:rsid w:val="001C0EDB"/>
    <w:rsid w:val="001C6C9B"/>
    <w:rsid w:val="001E2F9A"/>
    <w:rsid w:val="001F43A6"/>
    <w:rsid w:val="00202457"/>
    <w:rsid w:val="00205F02"/>
    <w:rsid w:val="0021679B"/>
    <w:rsid w:val="00227D75"/>
    <w:rsid w:val="00230693"/>
    <w:rsid w:val="00255B6B"/>
    <w:rsid w:val="00275988"/>
    <w:rsid w:val="00280ED8"/>
    <w:rsid w:val="00284B73"/>
    <w:rsid w:val="0029596C"/>
    <w:rsid w:val="002B3105"/>
    <w:rsid w:val="002B6805"/>
    <w:rsid w:val="002C11E8"/>
    <w:rsid w:val="002C28E5"/>
    <w:rsid w:val="002C4DB5"/>
    <w:rsid w:val="00316468"/>
    <w:rsid w:val="00325B81"/>
    <w:rsid w:val="00357E5A"/>
    <w:rsid w:val="00383E5C"/>
    <w:rsid w:val="003D7381"/>
    <w:rsid w:val="003E5FC2"/>
    <w:rsid w:val="0041656F"/>
    <w:rsid w:val="004178EB"/>
    <w:rsid w:val="0042599A"/>
    <w:rsid w:val="00485FAB"/>
    <w:rsid w:val="0049008F"/>
    <w:rsid w:val="004D130D"/>
    <w:rsid w:val="004D4802"/>
    <w:rsid w:val="004E26C2"/>
    <w:rsid w:val="004E4E10"/>
    <w:rsid w:val="004F2D1F"/>
    <w:rsid w:val="00535552"/>
    <w:rsid w:val="00544463"/>
    <w:rsid w:val="00570062"/>
    <w:rsid w:val="005848FE"/>
    <w:rsid w:val="00595D40"/>
    <w:rsid w:val="005D236E"/>
    <w:rsid w:val="005F41AD"/>
    <w:rsid w:val="00611241"/>
    <w:rsid w:val="006132AC"/>
    <w:rsid w:val="0063052D"/>
    <w:rsid w:val="006575E8"/>
    <w:rsid w:val="006710D5"/>
    <w:rsid w:val="006A7B58"/>
    <w:rsid w:val="006F3499"/>
    <w:rsid w:val="00701326"/>
    <w:rsid w:val="007531CD"/>
    <w:rsid w:val="007600BC"/>
    <w:rsid w:val="00770B54"/>
    <w:rsid w:val="0078132F"/>
    <w:rsid w:val="007A20EE"/>
    <w:rsid w:val="007A656F"/>
    <w:rsid w:val="007B0DB8"/>
    <w:rsid w:val="007C0A2F"/>
    <w:rsid w:val="007F10AC"/>
    <w:rsid w:val="00802034"/>
    <w:rsid w:val="008117DB"/>
    <w:rsid w:val="0081658F"/>
    <w:rsid w:val="008374A4"/>
    <w:rsid w:val="00844F7D"/>
    <w:rsid w:val="00860152"/>
    <w:rsid w:val="008625AA"/>
    <w:rsid w:val="00864FE8"/>
    <w:rsid w:val="00896532"/>
    <w:rsid w:val="008A2C2A"/>
    <w:rsid w:val="008D35C1"/>
    <w:rsid w:val="008D57AD"/>
    <w:rsid w:val="008F4825"/>
    <w:rsid w:val="009167FB"/>
    <w:rsid w:val="009300C3"/>
    <w:rsid w:val="00933FF1"/>
    <w:rsid w:val="00946247"/>
    <w:rsid w:val="009527F1"/>
    <w:rsid w:val="00956353"/>
    <w:rsid w:val="00975C29"/>
    <w:rsid w:val="00980FF0"/>
    <w:rsid w:val="009872C1"/>
    <w:rsid w:val="009C20F1"/>
    <w:rsid w:val="009E537C"/>
    <w:rsid w:val="00A60D0A"/>
    <w:rsid w:val="00AB4026"/>
    <w:rsid w:val="00AD0123"/>
    <w:rsid w:val="00AD1426"/>
    <w:rsid w:val="00B23893"/>
    <w:rsid w:val="00B31360"/>
    <w:rsid w:val="00B332D5"/>
    <w:rsid w:val="00B34D85"/>
    <w:rsid w:val="00B40178"/>
    <w:rsid w:val="00B5109E"/>
    <w:rsid w:val="00B5328B"/>
    <w:rsid w:val="00B970B8"/>
    <w:rsid w:val="00BD3A94"/>
    <w:rsid w:val="00BE5E40"/>
    <w:rsid w:val="00C04E38"/>
    <w:rsid w:val="00C061C8"/>
    <w:rsid w:val="00C17626"/>
    <w:rsid w:val="00C441C8"/>
    <w:rsid w:val="00CD064D"/>
    <w:rsid w:val="00DA2C1F"/>
    <w:rsid w:val="00DC608D"/>
    <w:rsid w:val="00E04F9D"/>
    <w:rsid w:val="00E14AAA"/>
    <w:rsid w:val="00E27952"/>
    <w:rsid w:val="00E32085"/>
    <w:rsid w:val="00E334D8"/>
    <w:rsid w:val="00E533A1"/>
    <w:rsid w:val="00E552B4"/>
    <w:rsid w:val="00E55411"/>
    <w:rsid w:val="00E738D7"/>
    <w:rsid w:val="00E86C80"/>
    <w:rsid w:val="00E95A11"/>
    <w:rsid w:val="00EC6B5F"/>
    <w:rsid w:val="00EE34A3"/>
    <w:rsid w:val="00EE6CEE"/>
    <w:rsid w:val="00EF1DF0"/>
    <w:rsid w:val="00F251A6"/>
    <w:rsid w:val="00F35E30"/>
    <w:rsid w:val="00FC228B"/>
    <w:rsid w:val="00FE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7F1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F72A9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956353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56353"/>
  </w:style>
  <w:style w:type="paragraph" w:styleId="Cabealho">
    <w:name w:val="header"/>
    <w:basedOn w:val="Normal"/>
    <w:rsid w:val="00802034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DC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E738D7"/>
    <w:pPr>
      <w:jc w:val="both"/>
    </w:pPr>
    <w:rPr>
      <w:rFonts w:ascii="Comic Sans MS" w:hAnsi="Comic Sans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72AF1-33D6-416C-936E-486FBFC3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1461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TAXAS AEROPORTUÁRIAS</vt:lpstr>
    </vt:vector>
  </TitlesOfParts>
  <Company>Câmara Municipal de Bragança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TAXAS AEROPORTUÁRIAS</dc:title>
  <dc:creator>luisf</dc:creator>
  <cp:lastModifiedBy>Teste</cp:lastModifiedBy>
  <cp:revision>5</cp:revision>
  <cp:lastPrinted>2009-02-16T14:17:00Z</cp:lastPrinted>
  <dcterms:created xsi:type="dcterms:W3CDTF">2009-02-05T12:02:00Z</dcterms:created>
  <dcterms:modified xsi:type="dcterms:W3CDTF">2009-02-16T14:19:00Z</dcterms:modified>
</cp:coreProperties>
</file>